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  <w:bookmarkStart w:id="0" w:name="_GoBack"/>
      <w:bookmarkEnd w:id="0"/>
    </w:p>
    <w:p w:rsid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</w:p>
    <w:p w:rsidR="000F20BB" w:rsidRPr="000F20BB" w:rsidRDefault="00356ABA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  <w:r w:rsidRPr="000F20BB">
        <w:rPr>
          <w:rFonts w:eastAsiaTheme="minorHAnsi"/>
          <w:b/>
          <w:color w:val="auto"/>
          <w:sz w:val="44"/>
          <w:szCs w:val="44"/>
          <w:lang w:eastAsia="en-US"/>
        </w:rPr>
        <w:t xml:space="preserve">INFORME DE GESTIÓN </w:t>
      </w: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356ABA" w:rsidRPr="000F20BB" w:rsidRDefault="00356ABA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Pr="000F20BB" w:rsidRDefault="000F20BB" w:rsidP="000F20BB">
      <w:pPr>
        <w:jc w:val="center"/>
        <w:rPr>
          <w:rFonts w:ascii="Calibri" w:hAnsi="Calibri" w:cs="Calibri"/>
          <w:b/>
          <w:sz w:val="44"/>
          <w:szCs w:val="44"/>
        </w:rPr>
      </w:pPr>
      <w:r w:rsidRPr="000F20BB">
        <w:rPr>
          <w:rFonts w:ascii="Calibri" w:hAnsi="Calibri" w:cs="Calibri"/>
          <w:b/>
          <w:sz w:val="44"/>
          <w:szCs w:val="44"/>
        </w:rPr>
        <w:t>PLAN DE DESARROLLO MUNICIPIO DE ACACÍAS 2.012 – 2.015</w:t>
      </w:r>
    </w:p>
    <w:p w:rsidR="000F20BB" w:rsidRPr="000F20BB" w:rsidRDefault="000F20BB" w:rsidP="000F20BB">
      <w:pPr>
        <w:jc w:val="center"/>
        <w:rPr>
          <w:rFonts w:ascii="Calibri" w:hAnsi="Calibri" w:cs="Calibri"/>
          <w:b/>
          <w:sz w:val="44"/>
          <w:szCs w:val="44"/>
        </w:rPr>
      </w:pPr>
      <w:r w:rsidRPr="000F20BB">
        <w:rPr>
          <w:rFonts w:ascii="Calibri" w:hAnsi="Calibri" w:cs="Calibri"/>
          <w:b/>
          <w:sz w:val="44"/>
          <w:szCs w:val="44"/>
        </w:rPr>
        <w:t>“LA DECISIÓN CORRECTA”</w:t>
      </w: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Pr="000F20BB" w:rsidRDefault="00356ABA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  <w:r w:rsidRPr="000F20BB">
        <w:rPr>
          <w:rFonts w:eastAsiaTheme="minorHAnsi"/>
          <w:b/>
          <w:color w:val="auto"/>
          <w:sz w:val="44"/>
          <w:szCs w:val="44"/>
          <w:lang w:eastAsia="en-US"/>
        </w:rPr>
        <w:t xml:space="preserve">SECRETARIA DE PLANEACIÓN Y VIVIENDA </w:t>
      </w: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0F20BB" w:rsidRPr="000F20BB" w:rsidRDefault="000F20BB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44"/>
          <w:szCs w:val="44"/>
          <w:lang w:eastAsia="en-US"/>
        </w:rPr>
      </w:pPr>
    </w:p>
    <w:p w:rsidR="00385087" w:rsidRPr="00922F4D" w:rsidRDefault="00385087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  <w:r w:rsidRPr="00385087">
        <w:rPr>
          <w:rFonts w:eastAsiaTheme="minorHAnsi"/>
          <w:b/>
          <w:color w:val="auto"/>
          <w:lang w:eastAsia="en-US"/>
        </w:rPr>
        <w:lastRenderedPageBreak/>
        <w:t>INFORME DE GESTION</w:t>
      </w:r>
      <w:r w:rsidRPr="00922F4D">
        <w:rPr>
          <w:rFonts w:eastAsiaTheme="minorHAnsi"/>
          <w:b/>
          <w:color w:val="auto"/>
          <w:lang w:eastAsia="en-US"/>
        </w:rPr>
        <w:t xml:space="preserve"> SECRETARIA DE PLANEACIÓN Y VIVIENDA</w:t>
      </w:r>
    </w:p>
    <w:p w:rsidR="00385087" w:rsidRPr="00922F4D" w:rsidRDefault="00385087" w:rsidP="003850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</w:p>
    <w:p w:rsidR="00385087" w:rsidRPr="00922F4D" w:rsidRDefault="00385087" w:rsidP="00922F4D">
      <w:pPr>
        <w:pStyle w:val="Prrafodelista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Theme="minorHAnsi"/>
          <w:b/>
          <w:color w:val="auto"/>
          <w:lang w:eastAsia="en-US"/>
        </w:rPr>
      </w:pPr>
      <w:r w:rsidRPr="00922F4D">
        <w:rPr>
          <w:rFonts w:eastAsiaTheme="minorHAnsi"/>
          <w:b/>
          <w:color w:val="auto"/>
          <w:lang w:eastAsia="en-US"/>
        </w:rPr>
        <w:t>CUMPLIMIENTO METAS PLAN DE DESARROLLO MUNICIPAL.</w:t>
      </w:r>
    </w:p>
    <w:p w:rsidR="00385087" w:rsidRPr="00922F4D" w:rsidRDefault="00385087" w:rsidP="00922F4D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  <w:r w:rsidRPr="00922F4D">
        <w:rPr>
          <w:rFonts w:eastAsiaTheme="minorHAnsi"/>
          <w:color w:val="auto"/>
          <w:lang w:eastAsia="en-US"/>
        </w:rPr>
        <w:t>A la Secretaria de Planeación y Vivienda le corresponde el cumplimiento de las siguientes metas del Plan de Desarrollo Municipal, para las cuales se explica el avance alcanzado:</w:t>
      </w:r>
    </w:p>
    <w:p w:rsidR="00385087" w:rsidRPr="00385087" w:rsidRDefault="00385087" w:rsidP="00922F4D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</w:p>
    <w:p w:rsidR="00385087" w:rsidRPr="00385087" w:rsidRDefault="00385087" w:rsidP="00922F4D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  <w:r w:rsidRPr="00922F4D">
        <w:rPr>
          <w:rFonts w:eastAsiaTheme="minorHAnsi"/>
          <w:b/>
          <w:color w:val="auto"/>
          <w:lang w:val="es-ES" w:eastAsia="en-US"/>
        </w:rPr>
        <w:t xml:space="preserve">1.1 </w:t>
      </w:r>
      <w:r w:rsidRPr="00385087">
        <w:rPr>
          <w:rFonts w:eastAsiaTheme="minorHAnsi"/>
          <w:b/>
          <w:color w:val="auto"/>
          <w:lang w:val="es-ES" w:eastAsia="en-US"/>
        </w:rPr>
        <w:t>META</w:t>
      </w:r>
      <w:r w:rsidRPr="00922F4D">
        <w:rPr>
          <w:rFonts w:eastAsiaTheme="minorHAnsi"/>
          <w:b/>
          <w:color w:val="auto"/>
          <w:lang w:val="es-ES" w:eastAsia="en-US"/>
        </w:rPr>
        <w:t>:</w:t>
      </w:r>
      <w:r w:rsidRPr="00922F4D">
        <w:rPr>
          <w:rFonts w:eastAsiaTheme="minorHAnsi"/>
          <w:color w:val="auto"/>
          <w:lang w:val="es-ES" w:eastAsia="en-US"/>
        </w:rPr>
        <w:t xml:space="preserve"> REFORMULACION</w:t>
      </w:r>
      <w:r w:rsidRPr="00385087">
        <w:rPr>
          <w:rFonts w:eastAsiaTheme="minorHAnsi"/>
          <w:color w:val="auto"/>
          <w:lang w:val="es-ES" w:eastAsia="en-US"/>
        </w:rPr>
        <w:t xml:space="preserve"> Y ADOPCION DEL PLAN BASICO DE ORDENAMIENTO TERRITORIAL</w:t>
      </w:r>
      <w:r w:rsidRPr="00922F4D">
        <w:rPr>
          <w:rFonts w:eastAsiaTheme="minorHAnsi"/>
          <w:color w:val="auto"/>
          <w:lang w:val="es-ES" w:eastAsia="en-US"/>
        </w:rPr>
        <w:t>.</w:t>
      </w:r>
    </w:p>
    <w:p w:rsidR="00385087" w:rsidRPr="00385087" w:rsidRDefault="00385087" w:rsidP="00922F4D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p w:rsidR="00385087" w:rsidRPr="00385087" w:rsidRDefault="00385087" w:rsidP="00922F4D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  <w:r w:rsidRPr="00385087">
        <w:rPr>
          <w:rFonts w:eastAsiaTheme="minorHAnsi"/>
          <w:color w:val="auto"/>
          <w:lang w:val="es-ES" w:eastAsia="en-US"/>
        </w:rPr>
        <w:t xml:space="preserve">La administración municipal suscribió el contrato DOAC 438 DE 2014, con la Universidad de los Andes cuyo Objeto es la Reformulación del Plan Básico de Ordenamiento Territorial, </w:t>
      </w:r>
      <w:r w:rsidRPr="00922F4D">
        <w:rPr>
          <w:rFonts w:eastAsiaTheme="minorHAnsi"/>
          <w:color w:val="auto"/>
          <w:lang w:val="es-ES" w:eastAsia="en-US"/>
        </w:rPr>
        <w:t xml:space="preserve">dicho contrato </w:t>
      </w:r>
      <w:r w:rsidRPr="00385087">
        <w:rPr>
          <w:rFonts w:eastAsiaTheme="minorHAnsi"/>
          <w:color w:val="auto"/>
          <w:lang w:val="es-ES" w:eastAsia="en-US"/>
        </w:rPr>
        <w:t>se encuentra en ejecución a la fecha con un porcentaje de ejecución del 75%</w:t>
      </w:r>
    </w:p>
    <w:p w:rsidR="00385087" w:rsidRPr="00385087" w:rsidRDefault="00385087" w:rsidP="00922F4D">
      <w:pPr>
        <w:spacing w:line="240" w:lineRule="auto"/>
        <w:ind w:left="0" w:firstLine="0"/>
        <w:rPr>
          <w:rFonts w:eastAsiaTheme="minorHAnsi"/>
          <w:b/>
          <w:color w:val="auto"/>
          <w:lang w:val="es-ES" w:eastAsia="en-US"/>
        </w:rPr>
      </w:pPr>
    </w:p>
    <w:p w:rsidR="00385087" w:rsidRPr="00385087" w:rsidRDefault="00385087" w:rsidP="00922F4D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  <w:r w:rsidRPr="00922F4D">
        <w:rPr>
          <w:rFonts w:eastAsiaTheme="minorHAnsi"/>
          <w:b/>
          <w:color w:val="auto"/>
          <w:lang w:val="es-ES" w:eastAsia="en-US"/>
        </w:rPr>
        <w:t xml:space="preserve">1.2 </w:t>
      </w:r>
      <w:r w:rsidRPr="00385087">
        <w:rPr>
          <w:rFonts w:eastAsiaTheme="minorHAnsi"/>
          <w:b/>
          <w:color w:val="auto"/>
          <w:lang w:val="es-ES" w:eastAsia="en-US"/>
        </w:rPr>
        <w:t>META</w:t>
      </w:r>
      <w:r w:rsidRPr="00922F4D">
        <w:rPr>
          <w:rFonts w:eastAsiaTheme="minorHAnsi"/>
          <w:b/>
          <w:color w:val="auto"/>
          <w:lang w:val="es-ES" w:eastAsia="en-US"/>
        </w:rPr>
        <w:t>:</w:t>
      </w:r>
      <w:r w:rsidRPr="00922F4D">
        <w:rPr>
          <w:rFonts w:eastAsiaTheme="minorHAnsi"/>
          <w:color w:val="auto"/>
          <w:lang w:val="es-ES" w:eastAsia="en-US"/>
        </w:rPr>
        <w:t xml:space="preserve"> CREACION</w:t>
      </w:r>
      <w:r w:rsidRPr="00385087">
        <w:rPr>
          <w:rFonts w:eastAsiaTheme="minorHAnsi"/>
          <w:color w:val="auto"/>
          <w:lang w:val="es-ES" w:eastAsia="en-US"/>
        </w:rPr>
        <w:t xml:space="preserve"> E IMPLANTACION DEL ESTATUTO DE VALORIZACION U PLUSVALIA</w:t>
      </w:r>
      <w:r w:rsidRPr="00922F4D">
        <w:rPr>
          <w:rFonts w:eastAsiaTheme="minorHAnsi"/>
          <w:color w:val="auto"/>
          <w:lang w:val="es-ES" w:eastAsia="en-US"/>
        </w:rPr>
        <w:t>.</w:t>
      </w:r>
    </w:p>
    <w:p w:rsidR="00385087" w:rsidRPr="00385087" w:rsidRDefault="00385087" w:rsidP="00922F4D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p w:rsidR="00385087" w:rsidRPr="00385087" w:rsidRDefault="00385087" w:rsidP="00922F4D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  <w:r w:rsidRPr="00385087">
        <w:rPr>
          <w:rFonts w:eastAsiaTheme="minorHAnsi"/>
          <w:color w:val="auto"/>
          <w:lang w:val="es-ES" w:eastAsia="en-US"/>
        </w:rPr>
        <w:t>En la reformulación el PBOT se determinan los sitios del municipio que se van a afectar como zonas generadoras de plusvalía, el cual es el primer paso para que la administración municipal pueda avanzar en la implantación del estatuto de Valorización y plusvalía.</w:t>
      </w: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p w:rsidR="00385087" w:rsidRPr="00922F4D" w:rsidRDefault="00385087" w:rsidP="00922F4D">
      <w:pPr>
        <w:pStyle w:val="Prrafode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eastAsiaTheme="minorHAnsi"/>
          <w:b/>
          <w:color w:val="auto"/>
          <w:lang w:val="es-ES" w:eastAsia="en-US"/>
        </w:rPr>
      </w:pPr>
      <w:r w:rsidRPr="00922F4D">
        <w:rPr>
          <w:rFonts w:eastAsiaTheme="minorHAnsi"/>
          <w:b/>
          <w:color w:val="auto"/>
          <w:lang w:val="es-ES" w:eastAsia="en-US"/>
        </w:rPr>
        <w:t>GESTION DE LA SECRETARIA</w:t>
      </w:r>
      <w:r w:rsidR="00922F4D">
        <w:rPr>
          <w:rFonts w:eastAsiaTheme="minorHAnsi"/>
          <w:b/>
          <w:color w:val="auto"/>
          <w:lang w:val="es-ES" w:eastAsia="en-US"/>
        </w:rPr>
        <w:t xml:space="preserve"> DE PLANEACIÓN Y VIVIENDA POR AREAS. </w:t>
      </w: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p w:rsidR="00385087" w:rsidRPr="00385087" w:rsidRDefault="00211B86" w:rsidP="00385087">
      <w:pPr>
        <w:spacing w:line="240" w:lineRule="auto"/>
        <w:ind w:left="0" w:firstLine="0"/>
        <w:rPr>
          <w:rFonts w:eastAsiaTheme="minorHAnsi"/>
          <w:b/>
          <w:color w:val="auto"/>
          <w:lang w:val="es-ES" w:eastAsia="en-US"/>
        </w:rPr>
      </w:pPr>
      <w:r>
        <w:rPr>
          <w:rFonts w:eastAsiaTheme="minorHAnsi"/>
          <w:b/>
          <w:color w:val="auto"/>
          <w:lang w:val="es-ES" w:eastAsia="en-US"/>
        </w:rPr>
        <w:t xml:space="preserve">2.1 </w:t>
      </w:r>
      <w:r w:rsidR="00385087" w:rsidRPr="00385087">
        <w:rPr>
          <w:rFonts w:eastAsiaTheme="minorHAnsi"/>
          <w:b/>
          <w:color w:val="auto"/>
          <w:lang w:val="es-ES" w:eastAsia="en-US"/>
        </w:rPr>
        <w:t>OFICINA DEL SISBEN</w:t>
      </w:r>
      <w:r>
        <w:rPr>
          <w:rFonts w:eastAsiaTheme="minorHAnsi"/>
          <w:b/>
          <w:color w:val="auto"/>
          <w:lang w:val="es-ES" w:eastAsia="en-US"/>
        </w:rPr>
        <w:t>.</w:t>
      </w: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b/>
          <w:color w:val="auto"/>
          <w:lang w:val="es-ES" w:eastAsia="en-US"/>
        </w:rPr>
      </w:pP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  <w:r w:rsidRPr="00385087">
        <w:rPr>
          <w:rFonts w:eastAsiaTheme="minorHAnsi"/>
          <w:color w:val="auto"/>
          <w:lang w:val="es-ES" w:eastAsia="en-US"/>
        </w:rPr>
        <w:t xml:space="preserve">La presente </w:t>
      </w:r>
      <w:r w:rsidR="00211B86" w:rsidRPr="00385087">
        <w:rPr>
          <w:rFonts w:eastAsiaTheme="minorHAnsi"/>
          <w:color w:val="auto"/>
          <w:lang w:val="es-ES" w:eastAsia="en-US"/>
        </w:rPr>
        <w:t>administración recibió</w:t>
      </w:r>
      <w:r w:rsidR="00211B86">
        <w:rPr>
          <w:rFonts w:eastAsiaTheme="minorHAnsi"/>
          <w:color w:val="auto"/>
          <w:lang w:val="es-ES" w:eastAsia="en-US"/>
        </w:rPr>
        <w:t xml:space="preserve"> la oficina del Sisben </w:t>
      </w:r>
      <w:r w:rsidRPr="00385087">
        <w:rPr>
          <w:rFonts w:eastAsiaTheme="minorHAnsi"/>
          <w:color w:val="auto"/>
          <w:lang w:val="es-ES" w:eastAsia="en-US"/>
        </w:rPr>
        <w:t>con 16.449 hogares encuestados y un total de 50.488 personas incluidas en el registro, la cual se ha venido incrementando año a año y para el 2015 tenemos un total de 23.839 hogares y un total de 66.212 personas.</w:t>
      </w: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53"/>
        <w:gridCol w:w="1375"/>
        <w:gridCol w:w="1350"/>
      </w:tblGrid>
      <w:tr w:rsidR="00385087" w:rsidRPr="00385087" w:rsidTr="00211B8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385087">
              <w:rPr>
                <w:rFonts w:eastAsia="Times New Roman"/>
                <w:b/>
                <w:bCs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385087">
              <w:rPr>
                <w:rFonts w:eastAsia="Times New Roman"/>
                <w:b/>
                <w:bCs/>
                <w:lang w:eastAsia="es-ES"/>
              </w:rPr>
              <w:t>HOGARES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385087">
              <w:rPr>
                <w:rFonts w:eastAsia="Times New Roman"/>
                <w:b/>
                <w:bCs/>
                <w:lang w:eastAsia="es-ES"/>
              </w:rPr>
              <w:t>PERSONAS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385087">
              <w:rPr>
                <w:rFonts w:eastAsia="Times New Roman"/>
                <w:b/>
                <w:bCs/>
                <w:lang w:eastAsia="es-ES"/>
              </w:rPr>
              <w:t>INCLUIDOS</w:t>
            </w:r>
          </w:p>
        </w:tc>
      </w:tr>
      <w:tr w:rsidR="00385087" w:rsidRPr="00385087" w:rsidTr="00211B8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16449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50488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</w:p>
        </w:tc>
      </w:tr>
      <w:tr w:rsidR="00385087" w:rsidRPr="00385087" w:rsidTr="00211B8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17941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54033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3545</w:t>
            </w:r>
          </w:p>
        </w:tc>
      </w:tr>
      <w:tr w:rsidR="00385087" w:rsidRPr="00385087" w:rsidTr="00211B8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20325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59609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5576</w:t>
            </w:r>
          </w:p>
        </w:tc>
      </w:tr>
      <w:tr w:rsidR="00385087" w:rsidRPr="00385087" w:rsidTr="00211B8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22989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64185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4576</w:t>
            </w:r>
          </w:p>
        </w:tc>
      </w:tr>
      <w:tr w:rsidR="00385087" w:rsidRPr="00385087" w:rsidTr="00211B8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23839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66212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87" w:rsidRPr="00385087" w:rsidRDefault="00385087" w:rsidP="00211B86">
            <w:pPr>
              <w:spacing w:line="240" w:lineRule="auto"/>
              <w:ind w:left="0" w:firstLine="0"/>
              <w:jc w:val="center"/>
              <w:rPr>
                <w:rFonts w:eastAsia="Times New Roman"/>
                <w:lang w:eastAsia="es-ES"/>
              </w:rPr>
            </w:pPr>
            <w:r w:rsidRPr="00385087">
              <w:rPr>
                <w:rFonts w:eastAsia="Times New Roman"/>
                <w:lang w:eastAsia="es-ES"/>
              </w:rPr>
              <w:t>1961</w:t>
            </w:r>
          </w:p>
        </w:tc>
      </w:tr>
    </w:tbl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  <w:r w:rsidRPr="00385087">
        <w:rPr>
          <w:rFonts w:eastAsiaTheme="minorHAnsi"/>
          <w:color w:val="auto"/>
          <w:lang w:val="es-ES" w:eastAsia="en-US"/>
        </w:rPr>
        <w:t>El mayor incremento de personas se dio en el año 2013 y el menor en el 2015 se presume que obedece a la disminución de la actividad de la empresa petrolera lo que ha generado que muchas familias se desvinculen o busquen otras zonas del departamento y del país para laborar.</w:t>
      </w:r>
    </w:p>
    <w:p w:rsidR="00385087" w:rsidRPr="00385087" w:rsidRDefault="00385087" w:rsidP="00385087">
      <w:pPr>
        <w:spacing w:line="240" w:lineRule="auto"/>
        <w:ind w:left="0" w:firstLine="0"/>
        <w:rPr>
          <w:rFonts w:eastAsiaTheme="minorHAnsi"/>
          <w:color w:val="auto"/>
          <w:lang w:val="es-ES" w:eastAsia="en-US"/>
        </w:rPr>
      </w:pPr>
    </w:p>
    <w:p w:rsidR="00385087" w:rsidRPr="00385087" w:rsidRDefault="00C54026" w:rsidP="00385087">
      <w:pPr>
        <w:spacing w:line="240" w:lineRule="auto"/>
        <w:ind w:left="0" w:firstLine="0"/>
        <w:rPr>
          <w:rFonts w:eastAsiaTheme="minorHAnsi"/>
          <w:b/>
          <w:color w:val="auto"/>
          <w:lang w:val="es-ES" w:eastAsia="en-US"/>
        </w:rPr>
      </w:pPr>
      <w:r>
        <w:rPr>
          <w:rFonts w:eastAsiaTheme="minorHAnsi"/>
          <w:b/>
          <w:color w:val="auto"/>
          <w:lang w:val="es-ES" w:eastAsia="en-US"/>
        </w:rPr>
        <w:t xml:space="preserve">2.2 </w:t>
      </w:r>
      <w:r w:rsidR="00385087" w:rsidRPr="00385087">
        <w:rPr>
          <w:rFonts w:eastAsiaTheme="minorHAnsi"/>
          <w:b/>
          <w:color w:val="auto"/>
          <w:lang w:val="es-ES" w:eastAsia="en-US"/>
        </w:rPr>
        <w:t>BANCO DE PROGRAMAS Y PROYECTOS</w:t>
      </w:r>
      <w:r>
        <w:rPr>
          <w:rFonts w:eastAsiaTheme="minorHAnsi"/>
          <w:b/>
          <w:color w:val="auto"/>
          <w:lang w:val="es-ES" w:eastAsia="en-US"/>
        </w:rPr>
        <w:t>.</w:t>
      </w:r>
    </w:p>
    <w:p w:rsidR="00C54026" w:rsidRDefault="00C54026" w:rsidP="00385087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</w:p>
    <w:p w:rsidR="00385087" w:rsidRPr="00385087" w:rsidRDefault="00385087" w:rsidP="00385087">
      <w:pPr>
        <w:spacing w:after="160" w:line="259" w:lineRule="auto"/>
        <w:ind w:left="0" w:firstLine="0"/>
        <w:rPr>
          <w:rFonts w:eastAsiaTheme="minorHAnsi"/>
          <w:b/>
          <w:i/>
          <w:color w:val="auto"/>
          <w:lang w:eastAsia="en-US"/>
        </w:rPr>
      </w:pPr>
      <w:r w:rsidRPr="00385087">
        <w:rPr>
          <w:rFonts w:eastAsiaTheme="minorHAnsi"/>
          <w:color w:val="auto"/>
          <w:lang w:eastAsia="en-US"/>
        </w:rPr>
        <w:t>El Banco de Programas y p</w:t>
      </w:r>
      <w:r w:rsidR="00C54026">
        <w:rPr>
          <w:rFonts w:eastAsiaTheme="minorHAnsi"/>
          <w:color w:val="auto"/>
          <w:lang w:eastAsia="en-US"/>
        </w:rPr>
        <w:t>royectos durante este cuatrenio</w:t>
      </w:r>
      <w:r w:rsidRPr="00385087">
        <w:rPr>
          <w:rFonts w:eastAsiaTheme="minorHAnsi"/>
          <w:color w:val="auto"/>
          <w:lang w:eastAsia="en-US"/>
        </w:rPr>
        <w:t xml:space="preserve"> registró y actualizó un gran número de proyectos para poder dar cumplimiento al plan de desarrollo así:</w:t>
      </w:r>
    </w:p>
    <w:p w:rsidR="00385087" w:rsidRDefault="00C54026" w:rsidP="00C54026">
      <w:pPr>
        <w:spacing w:after="160" w:line="259" w:lineRule="auto"/>
        <w:ind w:left="0" w:firstLine="0"/>
        <w:rPr>
          <w:rFonts w:eastAsiaTheme="minorHAnsi"/>
          <w:b/>
          <w:i/>
          <w:color w:val="auto"/>
          <w:lang w:eastAsia="en-US"/>
        </w:rPr>
      </w:pPr>
      <w:r>
        <w:rPr>
          <w:rFonts w:eastAsiaTheme="minorHAnsi"/>
          <w:b/>
          <w:i/>
          <w:color w:val="auto"/>
          <w:lang w:eastAsia="en-US"/>
        </w:rPr>
        <w:t>2.2.1 PROYECTOS REGISTRADOS BPPIM AÑO 2012.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172"/>
        <w:gridCol w:w="2465"/>
        <w:gridCol w:w="2022"/>
      </w:tblGrid>
      <w:tr w:rsidR="00385087" w:rsidRPr="00385087" w:rsidTr="00C54026">
        <w:trPr>
          <w:trHeight w:val="1620"/>
        </w:trPr>
        <w:tc>
          <w:tcPr>
            <w:tcW w:w="1229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SECTOR</w:t>
            </w:r>
          </w:p>
        </w:tc>
        <w:tc>
          <w:tcPr>
            <w:tcW w:w="1230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Número de Proyectos Radicados</w:t>
            </w:r>
          </w:p>
        </w:tc>
        <w:tc>
          <w:tcPr>
            <w:tcW w:w="1396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Valor</w:t>
            </w:r>
          </w:p>
        </w:tc>
        <w:tc>
          <w:tcPr>
            <w:tcW w:w="1145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Participación porcentual</w:t>
            </w:r>
          </w:p>
        </w:tc>
      </w:tr>
      <w:tr w:rsidR="00385087" w:rsidRPr="00385087" w:rsidTr="00C54026">
        <w:trPr>
          <w:trHeight w:val="478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VIVIENDA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9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89.490.654.288,00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35,72528707</w:t>
            </w:r>
          </w:p>
        </w:tc>
      </w:tr>
      <w:tr w:rsidR="00385087" w:rsidRPr="00385087" w:rsidTr="00C54026">
        <w:trPr>
          <w:trHeight w:val="570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EDUCACION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22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44.093.826.516,00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17,60255999</w:t>
            </w:r>
          </w:p>
        </w:tc>
      </w:tr>
      <w:tr w:rsidR="00385087" w:rsidRPr="00385087" w:rsidTr="00C54026">
        <w:trPr>
          <w:trHeight w:val="691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TRANSPORTE Y MOVILIDAD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11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32.689.923.541,00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13,05004318</w:t>
            </w:r>
          </w:p>
        </w:tc>
      </w:tr>
      <w:tr w:rsidR="00385087" w:rsidRPr="00385087" w:rsidTr="00C54026">
        <w:trPr>
          <w:trHeight w:val="843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SALUD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18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21.738.627.871,00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8,678210339</w:t>
            </w:r>
          </w:p>
        </w:tc>
      </w:tr>
      <w:tr w:rsidR="00385087" w:rsidRPr="00385087" w:rsidTr="00C54026">
        <w:trPr>
          <w:trHeight w:val="996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INSTITUCIONAL DESARROLLO COMUNITARIO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22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16.236.661.733,00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6,481787469</w:t>
            </w:r>
          </w:p>
        </w:tc>
      </w:tr>
      <w:tr w:rsidR="00385087" w:rsidRPr="00385087" w:rsidTr="00C54026">
        <w:trPr>
          <w:trHeight w:val="827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SERVICIOS PUBLICOS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11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15.721.435.726,00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6,276105689</w:t>
            </w:r>
          </w:p>
        </w:tc>
      </w:tr>
      <w:tr w:rsidR="00385087" w:rsidRPr="00385087" w:rsidTr="00C54026">
        <w:trPr>
          <w:trHeight w:val="1137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CONSERVACION, MANEJO Y MITIGACION AMBIENTAL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8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14.580.738.076,00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5,820731312</w:t>
            </w:r>
          </w:p>
        </w:tc>
      </w:tr>
      <w:tr w:rsidR="00385087" w:rsidRPr="00385087" w:rsidTr="00C54026">
        <w:trPr>
          <w:trHeight w:val="1111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ACACIREÑOS EMPRENDEDORES Y PRODUCTIVOS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4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11.474.835.982,00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4,580833751</w:t>
            </w:r>
          </w:p>
        </w:tc>
      </w:tr>
      <w:tr w:rsidR="00385087" w:rsidRPr="00385087" w:rsidTr="00C54026">
        <w:trPr>
          <w:trHeight w:val="1113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CULTURA TURISMO RECREACION Y DEPORTE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10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3.406.331.318,00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1,359830981</w:t>
            </w:r>
          </w:p>
        </w:tc>
      </w:tr>
      <w:tr w:rsidR="00385087" w:rsidRPr="00385087" w:rsidTr="00C54026">
        <w:trPr>
          <w:trHeight w:val="1620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lastRenderedPageBreak/>
              <w:t>ATENCIÓN A LA POBLACIÓN VULNERABLE Y VICTIMA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812.973.065,00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0,324544461</w:t>
            </w:r>
          </w:p>
        </w:tc>
      </w:tr>
      <w:tr w:rsidR="00385087" w:rsidRPr="00385087" w:rsidTr="00C54026">
        <w:trPr>
          <w:trHeight w:val="850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EQUIPAMIENTO MUNICIPAL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4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250.661.384,00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0,100065755</w:t>
            </w:r>
          </w:p>
        </w:tc>
      </w:tr>
      <w:tr w:rsidR="00385087" w:rsidRPr="00385087" w:rsidTr="00C54026">
        <w:trPr>
          <w:trHeight w:val="978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PREVENCION Y ATENCION DE DESASTRES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  50.460.992,00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0,020144376</w:t>
            </w:r>
          </w:p>
        </w:tc>
      </w:tr>
      <w:tr w:rsidR="00385087" w:rsidRPr="00385087" w:rsidTr="00C54026">
        <w:trPr>
          <w:trHeight w:val="694"/>
        </w:trPr>
        <w:tc>
          <w:tcPr>
            <w:tcW w:w="1229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TOTAL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121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385087">
              <w:rPr>
                <w:rFonts w:eastAsia="Times New Roman"/>
                <w:b/>
                <w:i/>
                <w:iCs/>
              </w:rPr>
              <w:t xml:space="preserve"> $   250.496.669.500,00 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100</w:t>
            </w:r>
          </w:p>
        </w:tc>
      </w:tr>
    </w:tbl>
    <w:p w:rsidR="00385087" w:rsidRPr="00385087" w:rsidRDefault="00385087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385087" w:rsidRPr="00385087" w:rsidRDefault="00C54026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  <w:r w:rsidRPr="00C54026">
        <w:rPr>
          <w:rFonts w:eastAsiaTheme="minorHAnsi"/>
          <w:b/>
          <w:i/>
          <w:color w:val="auto"/>
          <w:lang w:eastAsia="en-US"/>
        </w:rPr>
        <w:t>2.2.1 PROYE</w:t>
      </w:r>
      <w:r>
        <w:rPr>
          <w:rFonts w:eastAsiaTheme="minorHAnsi"/>
          <w:b/>
          <w:i/>
          <w:color w:val="auto"/>
          <w:lang w:eastAsia="en-US"/>
        </w:rPr>
        <w:t>CTOS REGISTRADOS BPPIM AÑO 2013.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180"/>
        <w:gridCol w:w="2465"/>
        <w:gridCol w:w="1425"/>
      </w:tblGrid>
      <w:tr w:rsidR="00385087" w:rsidRPr="00385087" w:rsidTr="00520BAB">
        <w:trPr>
          <w:trHeight w:val="1405"/>
        </w:trPr>
        <w:tc>
          <w:tcPr>
            <w:tcW w:w="2645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SECTOR</w:t>
            </w:r>
          </w:p>
        </w:tc>
        <w:tc>
          <w:tcPr>
            <w:tcW w:w="734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Número de Proyectos Radicados</w:t>
            </w:r>
          </w:p>
        </w:tc>
        <w:tc>
          <w:tcPr>
            <w:tcW w:w="887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Valor</w:t>
            </w:r>
          </w:p>
        </w:tc>
        <w:tc>
          <w:tcPr>
            <w:tcW w:w="734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Participación porcentual</w:t>
            </w:r>
          </w:p>
        </w:tc>
      </w:tr>
      <w:tr w:rsidR="00385087" w:rsidRPr="00385087" w:rsidTr="00520BAB">
        <w:trPr>
          <w:trHeight w:val="984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TRANSPORTE Y MOVILIDAD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21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87.874.553.359,00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32,83361947</w:t>
            </w:r>
          </w:p>
        </w:tc>
      </w:tr>
      <w:tr w:rsidR="00385087" w:rsidRPr="00385087" w:rsidTr="00520BAB">
        <w:trPr>
          <w:trHeight w:val="701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VIVIENDA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4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62.807.594.288,00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23,46755201</w:t>
            </w:r>
          </w:p>
        </w:tc>
      </w:tr>
      <w:tr w:rsidR="00385087" w:rsidRPr="00385087" w:rsidTr="00520BAB">
        <w:trPr>
          <w:trHeight w:val="839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SERVICIOS PUBLICOS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14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27.156.618.232,00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10,14685179</w:t>
            </w:r>
          </w:p>
        </w:tc>
      </w:tr>
      <w:tr w:rsidR="00385087" w:rsidRPr="00385087" w:rsidTr="00520BAB">
        <w:trPr>
          <w:trHeight w:val="837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SALUD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18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25.359.451.145,00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9,475354777</w:t>
            </w:r>
          </w:p>
        </w:tc>
      </w:tr>
      <w:tr w:rsidR="00385087" w:rsidRPr="00385087" w:rsidTr="00520BAB">
        <w:trPr>
          <w:trHeight w:val="707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EDUCACION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21.496.182.799,00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8,031875659</w:t>
            </w:r>
          </w:p>
        </w:tc>
      </w:tr>
      <w:tr w:rsidR="00385087" w:rsidRPr="00385087" w:rsidTr="00520BAB">
        <w:trPr>
          <w:trHeight w:val="973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SEGURIDAD CIUDADANA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19.250.075.152,00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7,192635618</w:t>
            </w:r>
          </w:p>
        </w:tc>
      </w:tr>
      <w:tr w:rsidR="00385087" w:rsidRPr="00385087" w:rsidTr="00520BAB">
        <w:trPr>
          <w:trHeight w:val="575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lastRenderedPageBreak/>
              <w:t>VIVIENDA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5.861.099.043,00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2,189952476</w:t>
            </w:r>
          </w:p>
        </w:tc>
      </w:tr>
      <w:tr w:rsidR="00385087" w:rsidRPr="00385087" w:rsidTr="00520BAB">
        <w:trPr>
          <w:trHeight w:val="1123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CULTURA TURISMO RECREACION Y DEPORTE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13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5.333.128.116,00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1,992680389</w:t>
            </w:r>
          </w:p>
        </w:tc>
      </w:tr>
      <w:tr w:rsidR="00385087" w:rsidRPr="00385087" w:rsidTr="00520BAB">
        <w:trPr>
          <w:trHeight w:val="827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CONSERVACION, MANEJO Y MITIGACION AMBIENTAL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6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4.777.655.218,00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1,785132412</w:t>
            </w:r>
          </w:p>
        </w:tc>
      </w:tr>
      <w:tr w:rsidR="00385087" w:rsidRPr="00385087" w:rsidTr="00520BAB">
        <w:trPr>
          <w:trHeight w:val="981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EQUIPAMIENTO MUNICIPAL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5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2.783.402.068,00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1,039995776</w:t>
            </w:r>
          </w:p>
        </w:tc>
      </w:tr>
      <w:tr w:rsidR="00385087" w:rsidRPr="00385087" w:rsidTr="00520BAB">
        <w:trPr>
          <w:trHeight w:val="992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PREVENCION Y ATENCION DE DESASTRES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5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2.064.118.364,00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0,771241211</w:t>
            </w:r>
          </w:p>
        </w:tc>
      </w:tr>
      <w:tr w:rsidR="00385087" w:rsidRPr="00385087" w:rsidTr="00520BAB">
        <w:trPr>
          <w:trHeight w:val="1120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ESPACIO PUBLICO Y ANDENES PARA LA GENTE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1.455.105.019,00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0,543688277</w:t>
            </w:r>
          </w:p>
        </w:tc>
      </w:tr>
      <w:tr w:rsidR="00385087" w:rsidRPr="00385087" w:rsidTr="00520BAB">
        <w:trPr>
          <w:trHeight w:val="979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ATENCIÓN A LA POBLACIÓN VULNERABLE Y VICTIMA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822.855.852,00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0,307453465</w:t>
            </w:r>
          </w:p>
        </w:tc>
      </w:tr>
      <w:tr w:rsidR="00385087" w:rsidRPr="00385087" w:rsidTr="00520BAB">
        <w:trPr>
          <w:trHeight w:val="1134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ACACIREÑOS EMPRENDEDORES Y PRODUCTIVOS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4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594.062.500,00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0,221966671</w:t>
            </w:r>
          </w:p>
        </w:tc>
      </w:tr>
      <w:tr w:rsidR="00385087" w:rsidRPr="00385087" w:rsidTr="00520BAB">
        <w:trPr>
          <w:trHeight w:val="698"/>
        </w:trPr>
        <w:tc>
          <w:tcPr>
            <w:tcW w:w="2645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TOTAL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129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385087">
              <w:rPr>
                <w:rFonts w:eastAsia="Times New Roman"/>
                <w:b/>
                <w:i/>
                <w:iCs/>
              </w:rPr>
              <w:t xml:space="preserve"> $   267.635.901.155,00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100</w:t>
            </w:r>
          </w:p>
        </w:tc>
      </w:tr>
    </w:tbl>
    <w:p w:rsidR="00FD0B09" w:rsidRDefault="00FD0B09" w:rsidP="00FD0B09">
      <w:pPr>
        <w:spacing w:after="160" w:line="259" w:lineRule="auto"/>
        <w:ind w:left="0" w:firstLine="0"/>
        <w:rPr>
          <w:rFonts w:eastAsiaTheme="minorHAnsi"/>
          <w:b/>
          <w:i/>
          <w:color w:val="auto"/>
          <w:lang w:eastAsia="en-US"/>
        </w:rPr>
      </w:pPr>
    </w:p>
    <w:p w:rsidR="00FD0B09" w:rsidRDefault="00FD0B09" w:rsidP="00FD0B09">
      <w:pPr>
        <w:spacing w:after="160" w:line="259" w:lineRule="auto"/>
        <w:ind w:left="0" w:firstLine="0"/>
        <w:rPr>
          <w:rFonts w:eastAsiaTheme="minorHAnsi"/>
          <w:b/>
          <w:i/>
          <w:color w:val="auto"/>
          <w:lang w:eastAsia="en-US"/>
        </w:rPr>
      </w:pPr>
      <w:r>
        <w:rPr>
          <w:rFonts w:eastAsiaTheme="minorHAnsi"/>
          <w:b/>
          <w:i/>
          <w:color w:val="auto"/>
          <w:lang w:eastAsia="en-US"/>
        </w:rPr>
        <w:t>2.2.3 PROYECTOS REGISTRADOS BPPIM AÑO</w:t>
      </w:r>
      <w:r w:rsidR="00A92B20">
        <w:rPr>
          <w:rFonts w:eastAsiaTheme="minorHAnsi"/>
          <w:b/>
          <w:i/>
          <w:color w:val="auto"/>
          <w:lang w:eastAsia="en-US"/>
        </w:rPr>
        <w:t xml:space="preserve"> 2014</w:t>
      </w:r>
      <w:r>
        <w:rPr>
          <w:rFonts w:eastAsiaTheme="minorHAnsi"/>
          <w:b/>
          <w:i/>
          <w:color w:val="auto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1288"/>
        <w:gridCol w:w="2466"/>
        <w:gridCol w:w="1425"/>
      </w:tblGrid>
      <w:tr w:rsidR="00385087" w:rsidRPr="00385087" w:rsidTr="00520BAB">
        <w:trPr>
          <w:trHeight w:val="980"/>
        </w:trPr>
        <w:tc>
          <w:tcPr>
            <w:tcW w:w="2067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SECTOR</w:t>
            </w:r>
          </w:p>
        </w:tc>
        <w:tc>
          <w:tcPr>
            <w:tcW w:w="729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Número de Proyectos Radicados</w:t>
            </w:r>
          </w:p>
        </w:tc>
        <w:tc>
          <w:tcPr>
            <w:tcW w:w="1396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Valor</w:t>
            </w:r>
          </w:p>
        </w:tc>
        <w:tc>
          <w:tcPr>
            <w:tcW w:w="807" w:type="pct"/>
            <w:shd w:val="clear" w:color="000000" w:fill="F8CBAD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Participación porcentual</w:t>
            </w:r>
          </w:p>
        </w:tc>
      </w:tr>
      <w:tr w:rsidR="00385087" w:rsidRPr="00385087" w:rsidTr="00520BAB">
        <w:trPr>
          <w:trHeight w:val="837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SERVICIOS PUBLICOS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48.808.332.947,00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31,03046529</w:t>
            </w:r>
          </w:p>
        </w:tc>
      </w:tr>
      <w:tr w:rsidR="00385087" w:rsidRPr="00385087" w:rsidTr="00520BAB">
        <w:trPr>
          <w:trHeight w:val="707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lastRenderedPageBreak/>
              <w:t>TRANSPORTE Y MOVILIDAD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8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34.630.852.970,00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22,01696752</w:t>
            </w:r>
          </w:p>
        </w:tc>
      </w:tr>
      <w:tr w:rsidR="00385087" w:rsidRPr="00385087" w:rsidTr="00520BAB">
        <w:trPr>
          <w:trHeight w:val="561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EDUCACION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13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33.638.869.687,00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21,38630261</w:t>
            </w:r>
          </w:p>
        </w:tc>
      </w:tr>
      <w:tr w:rsidR="00385087" w:rsidRPr="00385087" w:rsidTr="00520BAB">
        <w:trPr>
          <w:trHeight w:val="709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SALUD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7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10.770.625.912,00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6,847550682</w:t>
            </w:r>
          </w:p>
        </w:tc>
      </w:tr>
      <w:tr w:rsidR="00385087" w:rsidRPr="00385087" w:rsidTr="00520BAB">
        <w:trPr>
          <w:trHeight w:val="980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CONSERVACION, MANEJO Y MITIGACION AMBIENTAL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7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8.987.029.093,00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5,713608261</w:t>
            </w:r>
          </w:p>
        </w:tc>
      </w:tr>
      <w:tr w:rsidR="00385087" w:rsidRPr="00385087" w:rsidTr="00520BAB">
        <w:trPr>
          <w:trHeight w:val="981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INSTITUCIONAL DESARROLLO COMUNITARIO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10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6.346.632.333,00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4,034945315</w:t>
            </w:r>
          </w:p>
        </w:tc>
      </w:tr>
      <w:tr w:rsidR="00385087" w:rsidRPr="00385087" w:rsidTr="00520BAB">
        <w:trPr>
          <w:trHeight w:val="995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SEGURIDAD CIUDADANA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4.815.609.088,00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3,061579481</w:t>
            </w:r>
          </w:p>
        </w:tc>
      </w:tr>
      <w:tr w:rsidR="00385087" w:rsidRPr="00385087" w:rsidTr="00520BAB">
        <w:trPr>
          <w:trHeight w:val="1123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CULTURA TURISMO RECREACION Y DEPORTE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10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4.552.214.189,00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2,894123111</w:t>
            </w:r>
          </w:p>
        </w:tc>
      </w:tr>
      <w:tr w:rsidR="00385087" w:rsidRPr="00385087" w:rsidTr="00520BAB">
        <w:trPr>
          <w:trHeight w:val="963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ACACIREÑOS EMPRENDEDORES Y PRODUCTIVOS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5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1.707.579.514,00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1,085613535</w:t>
            </w:r>
          </w:p>
        </w:tc>
      </w:tr>
      <w:tr w:rsidR="00385087" w:rsidRPr="00385087" w:rsidTr="00520BAB">
        <w:trPr>
          <w:trHeight w:val="977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VIVIENDA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1.503.310.200,00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0,955746943</w:t>
            </w:r>
          </w:p>
        </w:tc>
      </w:tr>
      <w:tr w:rsidR="00385087" w:rsidRPr="00385087" w:rsidTr="00520BAB">
        <w:trPr>
          <w:trHeight w:val="992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EQUIPAMIENTO MUNICIPAL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4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738.938.461,00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0,46978872</w:t>
            </w:r>
          </w:p>
        </w:tc>
      </w:tr>
      <w:tr w:rsidR="00385087" w:rsidRPr="00385087" w:rsidTr="00520BAB">
        <w:trPr>
          <w:trHeight w:val="1120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PREVENCION Y ATENCION DE DESASTRES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417.612.126,00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0,265501766</w:t>
            </w:r>
          </w:p>
        </w:tc>
      </w:tr>
      <w:tr w:rsidR="00385087" w:rsidRPr="00385087" w:rsidTr="00520BAB">
        <w:trPr>
          <w:trHeight w:val="1121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ATENCIÓN A LA POBLACIÓN VULNERABLE Y VICTIMA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1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385087">
              <w:rPr>
                <w:rFonts w:eastAsia="Times New Roman"/>
                <w:i/>
                <w:iCs/>
              </w:rPr>
              <w:t xml:space="preserve"> $          374.050.200,00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385087">
              <w:rPr>
                <w:rFonts w:eastAsia="Times New Roman"/>
                <w:i/>
                <w:iCs/>
                <w:color w:val="auto"/>
              </w:rPr>
              <w:t>0,237806765</w:t>
            </w:r>
          </w:p>
        </w:tc>
      </w:tr>
      <w:tr w:rsidR="00385087" w:rsidRPr="00385087" w:rsidTr="00520BAB">
        <w:trPr>
          <w:trHeight w:val="857"/>
        </w:trPr>
        <w:tc>
          <w:tcPr>
            <w:tcW w:w="2067" w:type="pct"/>
            <w:shd w:val="clear" w:color="000000" w:fill="FFFFFF"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lastRenderedPageBreak/>
              <w:t>TOTAL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73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385087">
              <w:rPr>
                <w:rFonts w:eastAsia="Times New Roman"/>
                <w:b/>
                <w:i/>
                <w:iCs/>
              </w:rPr>
              <w:t xml:space="preserve"> $   157.291.656.720,00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85087" w:rsidRPr="00385087" w:rsidRDefault="00385087" w:rsidP="00385087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385087">
              <w:rPr>
                <w:rFonts w:eastAsia="Times New Roman"/>
                <w:b/>
                <w:i/>
                <w:iCs/>
                <w:color w:val="auto"/>
              </w:rPr>
              <w:t>100</w:t>
            </w:r>
          </w:p>
        </w:tc>
      </w:tr>
    </w:tbl>
    <w:p w:rsidR="00F3614B" w:rsidRDefault="00F3614B" w:rsidP="00F3614B">
      <w:pPr>
        <w:spacing w:after="160" w:line="259" w:lineRule="auto"/>
        <w:ind w:left="0" w:firstLine="0"/>
        <w:rPr>
          <w:rFonts w:eastAsiaTheme="minorHAnsi"/>
          <w:i/>
          <w:color w:val="auto"/>
          <w:lang w:eastAsia="en-US"/>
        </w:rPr>
      </w:pPr>
    </w:p>
    <w:p w:rsidR="007C55E6" w:rsidRDefault="00C51F5C" w:rsidP="00C51F5C">
      <w:pPr>
        <w:spacing w:after="160" w:line="259" w:lineRule="auto"/>
        <w:ind w:left="0" w:firstLine="0"/>
        <w:rPr>
          <w:rFonts w:eastAsiaTheme="minorHAnsi"/>
          <w:b/>
          <w:i/>
          <w:color w:val="auto"/>
          <w:lang w:eastAsia="en-US"/>
        </w:rPr>
      </w:pPr>
      <w:r>
        <w:rPr>
          <w:rFonts w:eastAsiaTheme="minorHAnsi"/>
          <w:b/>
          <w:i/>
          <w:color w:val="auto"/>
          <w:lang w:eastAsia="en-US"/>
        </w:rPr>
        <w:t>2.2.4 PROYECTOS REGISTRADOS BPPIM AÑO 2015.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2409"/>
        <w:gridCol w:w="1418"/>
      </w:tblGrid>
      <w:tr w:rsidR="007C55E6" w:rsidRPr="007C55E6" w:rsidTr="007C55E6">
        <w:trPr>
          <w:trHeight w:val="11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SECTOR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Número de Proyectos Radicados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Valor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Participación porcentual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SERVICIOS PUBLICOS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$3.575.124.315,75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5,41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TRANSPORTE Y MOVILIDAD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$53.121.429.552,00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18,92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EDUCACION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$21.614.718.720,00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10,81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SALUD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$11.406.330.807,67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10,81</w:t>
            </w:r>
          </w:p>
        </w:tc>
      </w:tr>
      <w:tr w:rsidR="007C55E6" w:rsidRPr="007C55E6" w:rsidTr="007C55E6">
        <w:trPr>
          <w:trHeight w:val="5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CONSERVACION, MANEJO Y MITIGACION AMBIENTAL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$6.023.555.136,00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8,11</w:t>
            </w:r>
          </w:p>
        </w:tc>
      </w:tr>
      <w:tr w:rsidR="007C55E6" w:rsidRPr="007C55E6" w:rsidTr="007C55E6">
        <w:trPr>
          <w:trHeight w:val="5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INSTITUCIONAL DESARROLLO COMUNITARIO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$6.898.177.762,00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10,81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SEGURIDAD CIUDADANA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$5.180.624.949,00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1,35</w:t>
            </w:r>
          </w:p>
        </w:tc>
      </w:tr>
      <w:tr w:rsidR="007C55E6" w:rsidRPr="007C55E6" w:rsidTr="007C55E6">
        <w:trPr>
          <w:trHeight w:val="5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CULTURA TURISMO RECREACION Y DEPORTE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$10.371.368.176,31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18,92</w:t>
            </w:r>
          </w:p>
        </w:tc>
      </w:tr>
      <w:tr w:rsidR="007C55E6" w:rsidRPr="007C55E6" w:rsidTr="007C55E6">
        <w:trPr>
          <w:trHeight w:val="5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ACACIREÑOS EMPRENDEDORES Y PRODUCTIVOS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0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VIVIENDA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0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EQUIPAMIENTO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$585.918.867,00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2,7</w:t>
            </w:r>
          </w:p>
        </w:tc>
      </w:tr>
      <w:tr w:rsidR="007C55E6" w:rsidRPr="007C55E6" w:rsidTr="007C55E6">
        <w:trPr>
          <w:trHeight w:val="5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PREVENCION Y ATENCION DE DESASTRES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$107.879.216,00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1,35</w:t>
            </w:r>
          </w:p>
        </w:tc>
      </w:tr>
      <w:tr w:rsidR="007C55E6" w:rsidRPr="007C55E6" w:rsidTr="007C55E6">
        <w:trPr>
          <w:trHeight w:val="5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ATENCIÓN A LA POBLACIÓN VULNERABLE Y VICTIMA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$1.928.902.309,00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4,05</w:t>
            </w:r>
          </w:p>
        </w:tc>
      </w:tr>
      <w:tr w:rsidR="007C55E6" w:rsidRPr="007C55E6" w:rsidTr="007C55E6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 xml:space="preserve">SECTOR ESPACIO PÚBLICO Y ANDENES PARA LA GENTE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$2.491.162.287,00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2,7</w:t>
            </w:r>
          </w:p>
        </w:tc>
      </w:tr>
      <w:tr w:rsidR="007C55E6" w:rsidRPr="007C55E6" w:rsidTr="007C55E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 xml:space="preserve">SECTOR INNOVACION Y DESARROLLO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$1.597.500.000,00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1,35</w:t>
            </w:r>
          </w:p>
        </w:tc>
      </w:tr>
      <w:tr w:rsidR="007C55E6" w:rsidRPr="007C55E6" w:rsidTr="007C55E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 xml:space="preserve">SECTOR SOCIAL PARTICIPATIVO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7C55E6">
              <w:rPr>
                <w:rFonts w:eastAsia="Times New Roman"/>
                <w:i/>
                <w:iCs/>
              </w:rPr>
              <w:t>$125.988.897,00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C55E6">
              <w:rPr>
                <w:rFonts w:eastAsia="Times New Roman"/>
                <w:i/>
                <w:iCs/>
                <w:color w:val="auto"/>
              </w:rPr>
              <w:t>2,7</w:t>
            </w:r>
          </w:p>
        </w:tc>
      </w:tr>
      <w:tr w:rsidR="007C55E6" w:rsidRPr="007C55E6" w:rsidTr="007C55E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7C55E6">
              <w:rPr>
                <w:rFonts w:eastAsia="Times New Roman"/>
                <w:b/>
                <w:bCs/>
                <w:i/>
                <w:iCs/>
                <w:color w:val="auto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7C55E6">
              <w:rPr>
                <w:rFonts w:eastAsia="Times New Roman"/>
                <w:b/>
                <w:bCs/>
                <w:i/>
                <w:iCs/>
                <w:color w:val="auto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7C55E6">
              <w:rPr>
                <w:rFonts w:eastAsia="Times New Roman"/>
                <w:b/>
                <w:bCs/>
                <w:i/>
                <w:iCs/>
              </w:rPr>
              <w:t>$125.028.680.994,72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6" w:rsidRPr="007C55E6" w:rsidRDefault="007C55E6" w:rsidP="007C55E6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7C55E6">
              <w:rPr>
                <w:rFonts w:eastAsia="Times New Roman"/>
                <w:b/>
                <w:bCs/>
                <w:i/>
                <w:iCs/>
                <w:color w:val="auto"/>
              </w:rPr>
              <w:t>100</w:t>
            </w:r>
          </w:p>
        </w:tc>
      </w:tr>
    </w:tbl>
    <w:p w:rsidR="00C51F5C" w:rsidRDefault="00C51F5C" w:rsidP="00F3614B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</w:p>
    <w:p w:rsidR="00085E03" w:rsidRDefault="00075830" w:rsidP="00F3614B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E</w:t>
      </w:r>
      <w:r w:rsidR="00085E03">
        <w:rPr>
          <w:rFonts w:eastAsiaTheme="minorHAnsi"/>
          <w:color w:val="auto"/>
          <w:lang w:eastAsia="en-US"/>
        </w:rPr>
        <w:t>n el año 2015 se suscribió el contrato de prestación de servicios profesionales N. 162 para la REVISIÓN  Y ACTUALIZACIÓN  DEL MANUAL DE PROCEDIMIENTOS DEL BANCO DE PROGRAMAS Y PROYECTOS DE INVERSION MUNICIPAL, la ejecución del contrato se encuentra en un 90%.</w:t>
      </w:r>
    </w:p>
    <w:p w:rsidR="00691FEC" w:rsidRDefault="00691FEC" w:rsidP="00691FEC">
      <w:pPr>
        <w:pStyle w:val="Prrafodelista"/>
        <w:tabs>
          <w:tab w:val="left" w:pos="426"/>
        </w:tabs>
        <w:spacing w:after="160" w:line="259" w:lineRule="auto"/>
        <w:ind w:left="0" w:firstLine="0"/>
        <w:rPr>
          <w:rFonts w:eastAsiaTheme="minorHAnsi"/>
          <w:b/>
          <w:color w:val="auto"/>
          <w:lang w:eastAsia="en-US"/>
        </w:rPr>
      </w:pPr>
    </w:p>
    <w:p w:rsidR="00385087" w:rsidRPr="0017463C" w:rsidRDefault="00385087" w:rsidP="0017463C">
      <w:pPr>
        <w:pStyle w:val="Prrafodelista"/>
        <w:numPr>
          <w:ilvl w:val="1"/>
          <w:numId w:val="3"/>
        </w:numPr>
        <w:tabs>
          <w:tab w:val="left" w:pos="426"/>
        </w:tabs>
        <w:spacing w:after="160" w:line="259" w:lineRule="auto"/>
        <w:ind w:left="0" w:firstLine="0"/>
        <w:rPr>
          <w:rFonts w:eastAsiaTheme="minorHAnsi"/>
          <w:b/>
          <w:color w:val="auto"/>
          <w:lang w:eastAsia="en-US"/>
        </w:rPr>
      </w:pPr>
      <w:r w:rsidRPr="0017463C">
        <w:rPr>
          <w:rFonts w:eastAsiaTheme="minorHAnsi"/>
          <w:b/>
          <w:color w:val="auto"/>
          <w:lang w:eastAsia="en-US"/>
        </w:rPr>
        <w:t>AREA DE URBANISMO</w:t>
      </w:r>
      <w:r w:rsidR="0017463C" w:rsidRPr="0017463C">
        <w:rPr>
          <w:rFonts w:eastAsiaTheme="minorHAnsi"/>
          <w:b/>
          <w:color w:val="auto"/>
          <w:lang w:eastAsia="en-US"/>
        </w:rPr>
        <w:t>.</w:t>
      </w:r>
    </w:p>
    <w:p w:rsidR="00385087" w:rsidRDefault="00385087" w:rsidP="00385087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  <w:r w:rsidRPr="00385087">
        <w:rPr>
          <w:rFonts w:eastAsiaTheme="minorHAnsi"/>
          <w:color w:val="auto"/>
          <w:lang w:eastAsia="en-US"/>
        </w:rPr>
        <w:t>Durante la presente administración el área de urbanismo expidió un alto número de licencias de urbanismo que han fortalecido los ingresos corrientes del municipio así:</w:t>
      </w:r>
    </w:p>
    <w:tbl>
      <w:tblPr>
        <w:tblpPr w:leftFromText="141" w:rightFromText="141" w:vertAnchor="page" w:horzAnchor="page" w:tblpX="4486" w:tblpY="5386"/>
        <w:tblW w:w="4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01"/>
        <w:gridCol w:w="1833"/>
      </w:tblGrid>
      <w:tr w:rsidR="00520BAB" w:rsidRPr="00385087" w:rsidTr="00520BAB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lang w:val="es-ES" w:eastAsia="es-ES"/>
              </w:rPr>
            </w:pPr>
            <w:r w:rsidRPr="00385087">
              <w:rPr>
                <w:rFonts w:eastAsia="Times New Roman"/>
                <w:b/>
                <w:bCs/>
                <w:lang w:val="es-ES" w:eastAsia="es-ES"/>
              </w:rPr>
              <w:t>AÑO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lang w:val="es-ES" w:eastAsia="es-ES"/>
              </w:rPr>
            </w:pPr>
            <w:r w:rsidRPr="00385087">
              <w:rPr>
                <w:rFonts w:eastAsia="Times New Roman"/>
                <w:b/>
                <w:bCs/>
                <w:lang w:val="es-ES" w:eastAsia="es-ES"/>
              </w:rPr>
              <w:t>NO. RESOLUCIONES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lang w:val="es-ES" w:eastAsia="es-ES"/>
              </w:rPr>
            </w:pPr>
            <w:r w:rsidRPr="00385087">
              <w:rPr>
                <w:rFonts w:eastAsia="Times New Roman"/>
                <w:b/>
                <w:bCs/>
                <w:lang w:val="es-ES" w:eastAsia="es-ES"/>
              </w:rPr>
              <w:t xml:space="preserve"> IMPUESTO RECAUDADO</w:t>
            </w:r>
          </w:p>
        </w:tc>
      </w:tr>
      <w:tr w:rsidR="00520BAB" w:rsidRPr="00385087" w:rsidTr="00520B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2012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292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357.741.708</w:t>
            </w:r>
          </w:p>
        </w:tc>
      </w:tr>
      <w:tr w:rsidR="00520BAB" w:rsidRPr="00385087" w:rsidTr="00520B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394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550.183.104</w:t>
            </w:r>
          </w:p>
        </w:tc>
      </w:tr>
      <w:tr w:rsidR="00520BAB" w:rsidRPr="00385087" w:rsidTr="00520B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2014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835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487.450.248</w:t>
            </w:r>
          </w:p>
        </w:tc>
      </w:tr>
      <w:tr w:rsidR="00520BAB" w:rsidRPr="00385087" w:rsidTr="00520B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2015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545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373.162.531</w:t>
            </w:r>
          </w:p>
        </w:tc>
      </w:tr>
      <w:tr w:rsidR="00520BAB" w:rsidRPr="00385087" w:rsidTr="00520B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lang w:val="es-ES" w:eastAsia="es-ES"/>
              </w:rPr>
            </w:pPr>
            <w:r w:rsidRPr="00385087">
              <w:rPr>
                <w:rFonts w:eastAsia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2</w:t>
            </w:r>
            <w:r>
              <w:rPr>
                <w:rFonts w:eastAsia="Times New Roman"/>
                <w:lang w:val="es-ES" w:eastAsia="es-ES"/>
              </w:rPr>
              <w:t>.</w:t>
            </w:r>
            <w:r w:rsidRPr="00385087">
              <w:rPr>
                <w:rFonts w:eastAsia="Times New Roman"/>
                <w:lang w:val="es-ES" w:eastAsia="es-ES"/>
              </w:rPr>
              <w:t>066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AB" w:rsidRPr="00385087" w:rsidRDefault="00520BAB" w:rsidP="00520BAB">
            <w:pPr>
              <w:spacing w:line="240" w:lineRule="auto"/>
              <w:ind w:left="0" w:firstLine="0"/>
              <w:jc w:val="center"/>
              <w:rPr>
                <w:rFonts w:eastAsia="Times New Roman"/>
                <w:lang w:val="es-ES" w:eastAsia="es-ES"/>
              </w:rPr>
            </w:pPr>
            <w:r w:rsidRPr="00385087">
              <w:rPr>
                <w:rFonts w:eastAsia="Times New Roman"/>
                <w:lang w:val="es-ES" w:eastAsia="es-ES"/>
              </w:rPr>
              <w:t>1.768.537.591</w:t>
            </w:r>
          </w:p>
        </w:tc>
      </w:tr>
    </w:tbl>
    <w:p w:rsidR="00385087" w:rsidRPr="00385087" w:rsidRDefault="00385087" w:rsidP="00385087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</w:p>
    <w:p w:rsidR="00385087" w:rsidRDefault="00385087" w:rsidP="00385087">
      <w:pPr>
        <w:spacing w:after="160" w:line="259" w:lineRule="auto"/>
        <w:ind w:left="0" w:firstLine="0"/>
        <w:rPr>
          <w:rFonts w:eastAsiaTheme="minorHAnsi"/>
          <w:i/>
          <w:color w:val="auto"/>
          <w:lang w:eastAsia="en-US"/>
        </w:rPr>
      </w:pPr>
    </w:p>
    <w:p w:rsidR="00691FEC" w:rsidRDefault="00691FEC" w:rsidP="00385087">
      <w:pPr>
        <w:spacing w:after="160" w:line="259" w:lineRule="auto"/>
        <w:ind w:left="0" w:firstLine="0"/>
        <w:rPr>
          <w:rFonts w:eastAsiaTheme="minorHAnsi"/>
          <w:i/>
          <w:color w:val="auto"/>
          <w:lang w:eastAsia="en-US"/>
        </w:rPr>
      </w:pPr>
    </w:p>
    <w:p w:rsidR="00691FEC" w:rsidRDefault="00691FEC" w:rsidP="00385087">
      <w:pPr>
        <w:spacing w:after="160" w:line="259" w:lineRule="auto"/>
        <w:ind w:left="0" w:firstLine="0"/>
        <w:rPr>
          <w:rFonts w:eastAsiaTheme="minorHAnsi"/>
          <w:i/>
          <w:color w:val="auto"/>
          <w:lang w:eastAsia="en-US"/>
        </w:rPr>
      </w:pPr>
    </w:p>
    <w:p w:rsidR="00691FEC" w:rsidRDefault="00691FEC" w:rsidP="00385087">
      <w:pPr>
        <w:spacing w:after="160" w:line="259" w:lineRule="auto"/>
        <w:ind w:left="0" w:firstLine="0"/>
        <w:rPr>
          <w:rFonts w:eastAsiaTheme="minorHAnsi"/>
          <w:i/>
          <w:color w:val="auto"/>
          <w:lang w:eastAsia="en-US"/>
        </w:rPr>
      </w:pPr>
    </w:p>
    <w:p w:rsidR="004333A0" w:rsidRDefault="004333A0" w:rsidP="00385087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</w:p>
    <w:p w:rsidR="00385087" w:rsidRDefault="00385087" w:rsidP="00385087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  <w:r w:rsidRPr="00385087">
        <w:rPr>
          <w:rFonts w:eastAsiaTheme="minorHAnsi"/>
          <w:color w:val="auto"/>
          <w:lang w:eastAsia="en-US"/>
        </w:rPr>
        <w:t>Durante la presente administración  se recaudó la suma de Mil setecientos sesenta y ocho millones quinientos treinta y siete mil quinientos noventa y un pesos ($1.768.537.591.oo) por concepto de impuesto de Delineación urbana.</w:t>
      </w:r>
    </w:p>
    <w:p w:rsidR="00520BAB" w:rsidRDefault="00520BAB" w:rsidP="00385087">
      <w:pPr>
        <w:spacing w:after="160" w:line="259" w:lineRule="auto"/>
        <w:ind w:left="0" w:firstLine="0"/>
        <w:rPr>
          <w:rFonts w:eastAsiaTheme="minorHAnsi"/>
          <w:color w:val="auto"/>
          <w:lang w:eastAsia="en-US"/>
        </w:rPr>
      </w:pPr>
    </w:p>
    <w:p w:rsidR="00385087" w:rsidRDefault="00385087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Pr="00385087" w:rsidRDefault="00520BAB" w:rsidP="00385087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lang w:eastAsia="en-US"/>
        </w:rPr>
      </w:pPr>
    </w:p>
    <w:p w:rsidR="00520BAB" w:rsidRPr="00520BAB" w:rsidRDefault="00520BAB" w:rsidP="00520BAB">
      <w:pPr>
        <w:pStyle w:val="Ttulo1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520BAB">
        <w:rPr>
          <w:rFonts w:ascii="Arial" w:hAnsi="Arial" w:cs="Arial"/>
          <w:b/>
          <w:color w:val="auto"/>
          <w:sz w:val="22"/>
          <w:szCs w:val="22"/>
        </w:rPr>
        <w:lastRenderedPageBreak/>
        <w:t>INFORME DE GESTIÓN DEL SISTEMA GENERAL DE REGALIAS VIGENCIA 2012-2015</w:t>
      </w:r>
    </w:p>
    <w:p w:rsidR="00520BAB" w:rsidRDefault="00520BAB" w:rsidP="00520BAB">
      <w:pPr>
        <w:jc w:val="center"/>
        <w:rPr>
          <w:b/>
          <w:color w:val="auto"/>
          <w:lang w:val="es-ES" w:eastAsia="es-ES"/>
        </w:rPr>
      </w:pPr>
    </w:p>
    <w:p w:rsidR="00520BAB" w:rsidRPr="00520BAB" w:rsidRDefault="00520BAB" w:rsidP="00520BAB">
      <w:pPr>
        <w:pStyle w:val="Ttulo1"/>
        <w:keepLines w:val="0"/>
        <w:numPr>
          <w:ilvl w:val="1"/>
          <w:numId w:val="6"/>
        </w:numPr>
        <w:tabs>
          <w:tab w:val="left" w:pos="284"/>
        </w:tabs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520BAB">
        <w:rPr>
          <w:rFonts w:ascii="Arial" w:hAnsi="Arial" w:cs="Arial"/>
          <w:b/>
          <w:color w:val="auto"/>
          <w:sz w:val="22"/>
          <w:szCs w:val="22"/>
        </w:rPr>
        <w:t>CONFORMACIÓN DEL OCAD MUNICIPAL.</w:t>
      </w:r>
    </w:p>
    <w:p w:rsidR="00520BAB" w:rsidRPr="009A51B1" w:rsidRDefault="00520BAB" w:rsidP="00520BAB">
      <w:pPr>
        <w:rPr>
          <w:lang w:val="es-ES" w:eastAsia="es-ES"/>
        </w:rPr>
      </w:pPr>
    </w:p>
    <w:p w:rsidR="00520BAB" w:rsidRPr="00520BAB" w:rsidRDefault="00520BAB" w:rsidP="00520BAB">
      <w:pPr>
        <w:pStyle w:val="Ttulo1"/>
        <w:keepLines w:val="0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520BAB">
        <w:rPr>
          <w:rFonts w:ascii="Arial" w:hAnsi="Arial" w:cs="Arial"/>
          <w:b/>
          <w:color w:val="auto"/>
          <w:sz w:val="22"/>
          <w:szCs w:val="22"/>
        </w:rPr>
        <w:t>3.1.1 DELEGADOS DEL OCAD MUNICIPAL.</w:t>
      </w:r>
    </w:p>
    <w:p w:rsidR="00520BAB" w:rsidRPr="00482059" w:rsidRDefault="00520BAB" w:rsidP="00520BAB">
      <w:pPr>
        <w:spacing w:line="276" w:lineRule="auto"/>
        <w:rPr>
          <w:rFonts w:ascii="Arial Narrow" w:hAnsi="Arial Narrow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116"/>
        <w:gridCol w:w="1796"/>
        <w:gridCol w:w="2290"/>
      </w:tblGrid>
      <w:tr w:rsidR="00520BAB" w:rsidRPr="00482059" w:rsidTr="00520BAB">
        <w:trPr>
          <w:jc w:val="center"/>
        </w:trPr>
        <w:tc>
          <w:tcPr>
            <w:tcW w:w="560" w:type="dxa"/>
            <w:shd w:val="clear" w:color="auto" w:fill="D9D9D9"/>
            <w:vAlign w:val="center"/>
          </w:tcPr>
          <w:p w:rsidR="00520BAB" w:rsidRPr="00687D9B" w:rsidRDefault="00520BAB" w:rsidP="00520BA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687D9B">
              <w:rPr>
                <w:rFonts w:ascii="Arial Narrow" w:eastAsia="Times New Roman" w:hAnsi="Arial Narrow"/>
                <w:b/>
                <w:szCs w:val="24"/>
              </w:rPr>
              <w:t>No.</w:t>
            </w:r>
          </w:p>
        </w:tc>
        <w:tc>
          <w:tcPr>
            <w:tcW w:w="1958" w:type="dxa"/>
            <w:shd w:val="clear" w:color="auto" w:fill="D9D9D9"/>
            <w:vAlign w:val="center"/>
          </w:tcPr>
          <w:p w:rsidR="00520BAB" w:rsidRPr="00687D9B" w:rsidRDefault="00520BAB" w:rsidP="00520BA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687D9B">
              <w:rPr>
                <w:rFonts w:ascii="Arial Narrow" w:eastAsia="Times New Roman" w:hAnsi="Arial Narrow"/>
                <w:b/>
                <w:szCs w:val="24"/>
              </w:rPr>
              <w:t>NOMBRE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520BAB" w:rsidRPr="00687D9B" w:rsidRDefault="00520BAB" w:rsidP="00520BA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687D9B">
              <w:rPr>
                <w:rFonts w:ascii="Arial Narrow" w:eastAsia="Times New Roman" w:hAnsi="Arial Narrow"/>
                <w:b/>
                <w:szCs w:val="24"/>
              </w:rPr>
              <w:t>ENTIDAD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520BAB" w:rsidRPr="00687D9B" w:rsidRDefault="00520BAB" w:rsidP="00520BA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687D9B">
              <w:rPr>
                <w:rFonts w:ascii="Arial Narrow" w:eastAsia="Times New Roman" w:hAnsi="Arial Narrow"/>
                <w:b/>
                <w:szCs w:val="24"/>
              </w:rPr>
              <w:t>CARGO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520BAB" w:rsidRPr="00687D9B" w:rsidRDefault="00520BAB" w:rsidP="00520BA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687D9B">
              <w:rPr>
                <w:rFonts w:ascii="Arial Narrow" w:eastAsia="Times New Roman" w:hAnsi="Arial Narrow"/>
                <w:b/>
                <w:szCs w:val="24"/>
              </w:rPr>
              <w:t>NIVEL DE GOBIERNO QUE REPRESENTA</w:t>
            </w:r>
          </w:p>
        </w:tc>
      </w:tr>
      <w:tr w:rsidR="00520BAB" w:rsidRPr="00482059" w:rsidTr="00520BA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1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Edgardo Rodríguez Leal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Departamento Nacional de Planeación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</w:rPr>
              <w:t xml:space="preserve">Delegado del Gobierno Nacional  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 xml:space="preserve">Gobierno Nacional </w:t>
            </w:r>
          </w:p>
        </w:tc>
      </w:tr>
      <w:tr w:rsidR="00520BAB" w:rsidRPr="00482059" w:rsidTr="00520BAB">
        <w:trPr>
          <w:trHeight w:val="97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before="120" w:after="120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Alan Edmundo Jara Urzola</w:t>
            </w:r>
          </w:p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Gobernación del Meta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Delegado del Gobierno Departamental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Gobierno Departamental</w:t>
            </w:r>
          </w:p>
        </w:tc>
      </w:tr>
      <w:tr w:rsidR="00520BAB" w:rsidRPr="00482059" w:rsidTr="00520BAB">
        <w:trPr>
          <w:trHeight w:val="8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 xml:space="preserve">Arcenio Vargas Álvarez </w:t>
            </w:r>
            <w:hyperlink r:id="rId7" w:history="1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Alcaldía de Acacias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Delegado del Gobierno Municipal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Gobierno Municipal</w:t>
            </w:r>
          </w:p>
        </w:tc>
      </w:tr>
    </w:tbl>
    <w:p w:rsidR="00520BAB" w:rsidRDefault="00520BAB" w:rsidP="00520BAB">
      <w:pPr>
        <w:tabs>
          <w:tab w:val="left" w:pos="426"/>
        </w:tabs>
        <w:spacing w:after="160" w:line="276" w:lineRule="auto"/>
        <w:ind w:left="0" w:firstLine="0"/>
        <w:rPr>
          <w:rFonts w:ascii="Arial Narrow" w:hAnsi="Arial Narrow"/>
          <w:sz w:val="24"/>
          <w:szCs w:val="24"/>
        </w:rPr>
      </w:pPr>
    </w:p>
    <w:p w:rsidR="00520BAB" w:rsidRPr="00520BAB" w:rsidRDefault="00520BAB" w:rsidP="00520BAB">
      <w:pPr>
        <w:pStyle w:val="Prrafodelista"/>
        <w:numPr>
          <w:ilvl w:val="2"/>
          <w:numId w:val="8"/>
        </w:numPr>
        <w:tabs>
          <w:tab w:val="left" w:pos="426"/>
        </w:tabs>
        <w:spacing w:after="16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520BAB">
        <w:rPr>
          <w:rFonts w:ascii="Arial Narrow" w:hAnsi="Arial Narrow"/>
          <w:b/>
          <w:sz w:val="24"/>
          <w:szCs w:val="24"/>
        </w:rPr>
        <w:t>SECRETARÍA TECNICA DEL OCAD MUNICIPAL.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20BAB" w:rsidRPr="00687D9B" w:rsidTr="00520BAB">
        <w:tc>
          <w:tcPr>
            <w:tcW w:w="4322" w:type="dxa"/>
            <w:shd w:val="clear" w:color="auto" w:fill="D9D9D9"/>
          </w:tcPr>
          <w:p w:rsidR="00520BAB" w:rsidRPr="00687D9B" w:rsidRDefault="00520BAB" w:rsidP="00520BA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687D9B">
              <w:rPr>
                <w:rFonts w:ascii="Arial Narrow" w:eastAsia="Times New Roman" w:hAnsi="Arial Narrow"/>
                <w:b/>
                <w:szCs w:val="24"/>
              </w:rPr>
              <w:t>NOMBRE</w:t>
            </w:r>
          </w:p>
        </w:tc>
        <w:tc>
          <w:tcPr>
            <w:tcW w:w="4322" w:type="dxa"/>
            <w:shd w:val="clear" w:color="auto" w:fill="D9D9D9"/>
          </w:tcPr>
          <w:p w:rsidR="00520BAB" w:rsidRPr="00687D9B" w:rsidRDefault="00520BAB" w:rsidP="00520BA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687D9B">
              <w:rPr>
                <w:rFonts w:ascii="Arial Narrow" w:eastAsia="Times New Roman" w:hAnsi="Arial Narrow"/>
                <w:b/>
                <w:szCs w:val="24"/>
              </w:rPr>
              <w:t>CARGO</w:t>
            </w:r>
          </w:p>
        </w:tc>
      </w:tr>
      <w:tr w:rsidR="00520BAB" w:rsidRPr="00687D9B" w:rsidTr="00520BAB">
        <w:tc>
          <w:tcPr>
            <w:tcW w:w="4322" w:type="dxa"/>
            <w:shd w:val="clear" w:color="auto" w:fill="auto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Sandra Patricia Ramos Lozano</w:t>
            </w:r>
          </w:p>
        </w:tc>
        <w:tc>
          <w:tcPr>
            <w:tcW w:w="4322" w:type="dxa"/>
            <w:shd w:val="clear" w:color="auto" w:fill="auto"/>
          </w:tcPr>
          <w:p w:rsidR="00520BAB" w:rsidRPr="00687D9B" w:rsidRDefault="00520BAB" w:rsidP="00520BAB">
            <w:pPr>
              <w:spacing w:line="276" w:lineRule="auto"/>
              <w:rPr>
                <w:rFonts w:ascii="Arial Narrow" w:eastAsia="Times New Roman" w:hAnsi="Arial Narrow"/>
                <w:szCs w:val="24"/>
              </w:rPr>
            </w:pPr>
            <w:r w:rsidRPr="00687D9B">
              <w:rPr>
                <w:rFonts w:ascii="Arial Narrow" w:eastAsia="Times New Roman" w:hAnsi="Arial Narrow"/>
                <w:szCs w:val="24"/>
              </w:rPr>
              <w:t>Secretaria de Planeación y Vivienda municipio de Acacias</w:t>
            </w:r>
          </w:p>
        </w:tc>
      </w:tr>
    </w:tbl>
    <w:p w:rsidR="00520BAB" w:rsidRDefault="00520BAB" w:rsidP="00520BAB">
      <w:pPr>
        <w:spacing w:line="276" w:lineRule="auto"/>
        <w:rPr>
          <w:rFonts w:ascii="Arial Narrow" w:hAnsi="Arial Narrow"/>
        </w:rPr>
      </w:pPr>
    </w:p>
    <w:p w:rsidR="00520BAB" w:rsidRPr="00520BAB" w:rsidRDefault="00C521EB" w:rsidP="00520BAB">
      <w:pPr>
        <w:pStyle w:val="Prrafodelista"/>
        <w:numPr>
          <w:ilvl w:val="1"/>
          <w:numId w:val="8"/>
        </w:numPr>
        <w:tabs>
          <w:tab w:val="left" w:pos="284"/>
        </w:tabs>
        <w:spacing w:after="16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520BAB" w:rsidRPr="00520BAB">
        <w:rPr>
          <w:rFonts w:ascii="Arial Narrow" w:hAnsi="Arial Narrow"/>
          <w:b/>
          <w:sz w:val="24"/>
          <w:szCs w:val="24"/>
        </w:rPr>
        <w:t>APROBACIONES Y SALDOS DE RECURSOS DEL SISTEMA GENERAL DE REGALIAS</w:t>
      </w:r>
      <w:r w:rsidR="00520BAB">
        <w:rPr>
          <w:rFonts w:ascii="Arial Narrow" w:hAnsi="Arial Narrow"/>
          <w:b/>
          <w:sz w:val="24"/>
          <w:szCs w:val="24"/>
        </w:rPr>
        <w:t>.</w:t>
      </w: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2314"/>
        <w:gridCol w:w="2602"/>
      </w:tblGrid>
      <w:tr w:rsidR="00520BAB" w:rsidRPr="00060757" w:rsidTr="00520BAB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2.1 APROBACIONES Y </w:t>
            </w:r>
            <w:r w:rsidRPr="00060757">
              <w:rPr>
                <w:rFonts w:ascii="Arial Narrow" w:eastAsia="Times New Roman" w:hAnsi="Arial Narrow"/>
                <w:b/>
                <w:bCs/>
              </w:rPr>
              <w:t>SALDOS CON CORTE A 9 DE NOVIEMBRE DE 2015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Regalías directas 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Regalías Específicas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(1) </w:t>
            </w:r>
            <w:r w:rsidRPr="00060757">
              <w:rPr>
                <w:rFonts w:ascii="Arial Narrow" w:eastAsia="Times New Roman" w:hAnsi="Arial Narrow"/>
              </w:rPr>
              <w:t>Apropiación ajustada 2012 (Decreto 1399 de 2013)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$25.921.390.366,00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$899.590.345,58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(2)</w:t>
            </w:r>
            <w:r w:rsidRPr="00060757">
              <w:rPr>
                <w:rFonts w:ascii="Arial Narrow" w:eastAsia="Times New Roman" w:hAnsi="Arial Narrow"/>
              </w:rPr>
              <w:t xml:space="preserve"> Apropiación ajustada 2013-2014 (Recaudo neto 2013-2014 + mayor recaudo 2012 que financia menor recaudo 2013-2014)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$27.072.409.926,78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$2.506.183.206,49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(3)</w:t>
            </w:r>
            <w:r w:rsidRPr="00060757">
              <w:rPr>
                <w:rFonts w:ascii="Arial Narrow" w:eastAsia="Times New Roman" w:hAnsi="Arial Narrow"/>
              </w:rPr>
              <w:t xml:space="preserve"> Compensación 2013 (Decreto 745 de 2014)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$981.971.259,00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No aplica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(4)</w:t>
            </w:r>
            <w:r w:rsidRPr="00060757">
              <w:rPr>
                <w:rFonts w:ascii="Arial Narrow" w:eastAsia="Times New Roman" w:hAnsi="Arial Narrow"/>
              </w:rPr>
              <w:t xml:space="preserve"> Asignación presupuestal Ley 1744 de 2015 con aplazamiento del decreto 1450 de 2015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$9.359.623.724,88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$0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(5) </w:t>
            </w:r>
            <w:r w:rsidRPr="00060757">
              <w:rPr>
                <w:rFonts w:ascii="Arial Narrow" w:eastAsia="Times New Roman" w:hAnsi="Arial Narrow"/>
              </w:rPr>
              <w:t>Saldo de mayor recaudo 2012 (Disponibilidad 2015)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$111.159.827,00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(6) </w:t>
            </w:r>
            <w:r w:rsidRPr="00060757">
              <w:rPr>
                <w:rFonts w:ascii="Arial Narrow" w:eastAsia="Times New Roman" w:hAnsi="Arial Narrow"/>
              </w:rPr>
              <w:t>Compensación anticipada 2015 (Decreto 724 de 2015)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$1.387.957.842,28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 xml:space="preserve">No aplica 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(7) </w:t>
            </w:r>
            <w:r w:rsidRPr="00060757">
              <w:rPr>
                <w:rFonts w:ascii="Arial Narrow" w:eastAsia="Times New Roman" w:hAnsi="Arial Narrow"/>
              </w:rPr>
              <w:t>Compensación 2014 (Decreto 1490 de 2015)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$5.885.274.375,64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 xml:space="preserve">No aplica 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lastRenderedPageBreak/>
              <w:t xml:space="preserve">(8) </w:t>
            </w:r>
            <w:r w:rsidRPr="00060757">
              <w:rPr>
                <w:rFonts w:ascii="Arial Narrow" w:eastAsia="Times New Roman" w:hAnsi="Arial Narrow"/>
              </w:rPr>
              <w:t>Rendimientos financieros cuenta única SGR (Ley 1744 de 2015)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$2.912.825.653,47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 xml:space="preserve">No aplica 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(9) </w:t>
            </w:r>
            <w:r w:rsidRPr="00060757">
              <w:rPr>
                <w:rFonts w:ascii="Arial Narrow" w:eastAsia="Times New Roman" w:hAnsi="Arial Narrow"/>
              </w:rPr>
              <w:t>Desahorro FAE (Ley 1744 de 2015)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$0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 xml:space="preserve">No aplica 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(10)</w:t>
            </w:r>
            <w:r w:rsidRPr="00060757">
              <w:rPr>
                <w:rFonts w:ascii="Arial Narrow" w:eastAsia="Times New Roman" w:hAnsi="Arial Narrow"/>
              </w:rPr>
              <w:t xml:space="preserve"> Rendimientos financieros generados en las cuentas maestras de cada ET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$3.015.570.157,00*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 xml:space="preserve">No aplica 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(11) </w:t>
            </w:r>
            <w:r w:rsidRPr="00060757">
              <w:rPr>
                <w:rFonts w:ascii="Arial Narrow" w:eastAsia="Times New Roman" w:hAnsi="Arial Narrow"/>
                <w:bCs/>
              </w:rPr>
              <w:t>Rendimientos financieros generados por anticipos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$13.472.692,87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TOTAL RECURSOS POR FUENTE</w:t>
            </w:r>
          </w:p>
        </w:tc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  <w:b/>
              </w:rPr>
            </w:pPr>
            <w:r w:rsidRPr="00060757">
              <w:rPr>
                <w:rFonts w:ascii="Arial Narrow" w:hAnsi="Arial Narrow"/>
                <w:b/>
              </w:rPr>
              <w:t>$76.550.495.997,92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  <w:b/>
              </w:rPr>
            </w:pPr>
            <w:r w:rsidRPr="00060757">
              <w:rPr>
                <w:rFonts w:ascii="Arial Narrow" w:eastAsia="Times New Roman" w:hAnsi="Arial Narrow"/>
                <w:b/>
              </w:rPr>
              <w:t>$3.516.933.379,00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SUBTOTAL APROBACIONES</w:t>
            </w:r>
            <w:r>
              <w:rPr>
                <w:rFonts w:ascii="Arial Narrow" w:eastAsia="Times New Roman" w:hAnsi="Arial Narrow"/>
                <w:b/>
                <w:bCs/>
              </w:rPr>
              <w:t xml:space="preserve"> FUENTE DE ASIGNACIONES DIECTAS Y ESPECIFICAS</w:t>
            </w:r>
          </w:p>
        </w:tc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Default="00520BAB" w:rsidP="00520BAB">
            <w:pPr>
              <w:spacing w:line="240" w:lineRule="auto"/>
              <w:jc w:val="right"/>
              <w:rPr>
                <w:rFonts w:ascii="Arial Narrow" w:hAnsi="Arial Narrow"/>
              </w:rPr>
            </w:pPr>
          </w:p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hAnsi="Arial Narrow"/>
              </w:rPr>
            </w:pPr>
            <w:r w:rsidRPr="00E6348E">
              <w:rPr>
                <w:rFonts w:ascii="Arial Narrow" w:hAnsi="Arial Narrow"/>
              </w:rPr>
              <w:t xml:space="preserve">$53.573.237.669,75 </w:t>
            </w:r>
            <w:r w:rsidRPr="00060757">
              <w:rPr>
                <w:rFonts w:ascii="Arial Narrow" w:hAnsi="Arial Narrow"/>
              </w:rPr>
              <w:t xml:space="preserve">                                                       </w:t>
            </w:r>
          </w:p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  <w:highlight w:val="yellow"/>
              </w:rPr>
            </w:pP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</w:rPr>
            </w:pPr>
            <w:r w:rsidRPr="00060757">
              <w:rPr>
                <w:rFonts w:ascii="Arial Narrow" w:eastAsia="Times New Roman" w:hAnsi="Arial Narrow"/>
              </w:rPr>
              <w:t>$0</w:t>
            </w:r>
          </w:p>
        </w:tc>
      </w:tr>
      <w:tr w:rsidR="00520BAB" w:rsidRPr="00060757" w:rsidTr="00520BAB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SALDO  </w:t>
            </w:r>
          </w:p>
        </w:tc>
      </w:tr>
      <w:tr w:rsidR="00520BAB" w:rsidRPr="00060757" w:rsidTr="00520BAB">
        <w:trPr>
          <w:trHeight w:val="284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 xml:space="preserve">Regalías directas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60757">
              <w:rPr>
                <w:rFonts w:ascii="Arial Narrow" w:eastAsia="Times New Roman" w:hAnsi="Arial Narrow"/>
                <w:b/>
                <w:bCs/>
              </w:rPr>
              <w:t>Regalías Específicas</w:t>
            </w:r>
          </w:p>
        </w:tc>
      </w:tr>
      <w:tr w:rsidR="00520BAB" w:rsidRPr="00060757" w:rsidTr="00520BAB">
        <w:trPr>
          <w:trHeight w:val="417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Saldos disponible con corte a 09</w:t>
            </w:r>
            <w:r w:rsidRPr="00060757">
              <w:rPr>
                <w:rFonts w:ascii="Arial Narrow" w:eastAsia="Times New Roman" w:hAnsi="Arial Narrow"/>
                <w:b/>
                <w:bCs/>
              </w:rPr>
              <w:t xml:space="preserve"> de nov.(Total Asignaciones – Aprobaciones)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  <w:b/>
                <w:highlight w:val="yellow"/>
              </w:rPr>
            </w:pPr>
            <w:r w:rsidRPr="00E6348E">
              <w:rPr>
                <w:rFonts w:ascii="Arial Narrow" w:eastAsia="Times New Roman" w:hAnsi="Arial Narrow"/>
                <w:b/>
              </w:rPr>
              <w:t>$22.977.258.328,17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AB" w:rsidRPr="00060757" w:rsidRDefault="00520BAB" w:rsidP="00520BAB">
            <w:pPr>
              <w:spacing w:line="240" w:lineRule="auto"/>
              <w:jc w:val="right"/>
              <w:rPr>
                <w:rFonts w:ascii="Arial Narrow" w:eastAsia="Times New Roman" w:hAnsi="Arial Narrow"/>
                <w:b/>
              </w:rPr>
            </w:pPr>
            <w:r w:rsidRPr="00060757">
              <w:rPr>
                <w:rFonts w:ascii="Arial Narrow" w:eastAsia="Times New Roman" w:hAnsi="Arial Narrow"/>
                <w:b/>
              </w:rPr>
              <w:t>$3.516.933.379,00</w:t>
            </w:r>
          </w:p>
        </w:tc>
      </w:tr>
    </w:tbl>
    <w:p w:rsidR="00520BAB" w:rsidRPr="00060757" w:rsidRDefault="00520BAB" w:rsidP="00520BAB">
      <w:pPr>
        <w:spacing w:line="240" w:lineRule="auto"/>
        <w:rPr>
          <w:rFonts w:ascii="Arial Narrow" w:hAnsi="Arial Narrow"/>
        </w:rPr>
      </w:pPr>
      <w:r w:rsidRPr="00060757">
        <w:rPr>
          <w:rFonts w:ascii="Arial Narrow" w:hAnsi="Arial Narrow"/>
        </w:rPr>
        <w:t>*Corte septiembre de 2015.</w:t>
      </w:r>
    </w:p>
    <w:p w:rsidR="00520BAB" w:rsidRPr="00060757" w:rsidRDefault="00520BAB" w:rsidP="00520BAB">
      <w:pPr>
        <w:spacing w:line="240" w:lineRule="auto"/>
        <w:rPr>
          <w:rFonts w:ascii="Arial Narrow" w:hAnsi="Arial Narrow"/>
        </w:rPr>
      </w:pPr>
    </w:p>
    <w:p w:rsidR="00520BAB" w:rsidRPr="00520BAB" w:rsidRDefault="00520BAB" w:rsidP="00520BAB">
      <w:pPr>
        <w:spacing w:line="240" w:lineRule="auto"/>
        <w:rPr>
          <w:rFonts w:eastAsia="Times New Roman"/>
          <w:b/>
          <w:bCs/>
        </w:rPr>
      </w:pPr>
      <w:r w:rsidRPr="00520BAB">
        <w:t xml:space="preserve">Del total aprobaciones que se presenta en el cuadro anterior, se debe adicionar la aprobación de UN proyecto cuya fuente de financiación es INCENTIVO A LA PRODUCCION, el cual suma </w:t>
      </w:r>
      <w:r w:rsidRPr="00520BAB">
        <w:rPr>
          <w:rFonts w:eastAsia="Times New Roman"/>
          <w:b/>
          <w:bCs/>
        </w:rPr>
        <w:t>$     3.599.846.042,96.</w:t>
      </w:r>
    </w:p>
    <w:p w:rsidR="00520BAB" w:rsidRPr="00520BAB" w:rsidRDefault="00520BAB" w:rsidP="00520BAB">
      <w:pPr>
        <w:spacing w:line="240" w:lineRule="auto"/>
        <w:rPr>
          <w:rFonts w:eastAsia="Times New Roman"/>
          <w:b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2"/>
      </w:tblGrid>
      <w:tr w:rsidR="00520BAB" w:rsidRPr="00520BAB" w:rsidTr="00520BAB">
        <w:tc>
          <w:tcPr>
            <w:tcW w:w="7512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TOTAL APROBACIONES RECURSOS DEL SISTEMA GENERAL DE REGALIAS</w:t>
            </w:r>
          </w:p>
        </w:tc>
      </w:tr>
      <w:tr w:rsidR="00520BAB" w:rsidRPr="00520BAB" w:rsidTr="00520BAB">
        <w:tc>
          <w:tcPr>
            <w:tcW w:w="7512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$57.173.083.712,71</w:t>
            </w:r>
          </w:p>
        </w:tc>
      </w:tr>
    </w:tbl>
    <w:p w:rsidR="00520BAB" w:rsidRPr="00520BAB" w:rsidRDefault="00520BAB" w:rsidP="00520BAB">
      <w:pPr>
        <w:spacing w:line="240" w:lineRule="auto"/>
      </w:pPr>
    </w:p>
    <w:p w:rsidR="00520BAB" w:rsidRPr="00520BAB" w:rsidRDefault="00520BAB" w:rsidP="00520BAB">
      <w:pPr>
        <w:spacing w:line="240" w:lineRule="auto"/>
      </w:pPr>
    </w:p>
    <w:p w:rsidR="00520BAB" w:rsidRPr="00520BAB" w:rsidRDefault="00520BAB" w:rsidP="00520BAB">
      <w:pPr>
        <w:spacing w:line="240" w:lineRule="auto"/>
      </w:pPr>
      <w:r w:rsidRPr="00520BAB">
        <w:t>A continuación se presenta un resumen de la cantidad de proyectos aprobados por sector de inversión, así como el valor de los proyectos aprobados y del servicio a la deuda:</w:t>
      </w:r>
    </w:p>
    <w:p w:rsidR="00520BAB" w:rsidRPr="00520BAB" w:rsidRDefault="00520BAB" w:rsidP="00520BAB">
      <w:pPr>
        <w:spacing w:line="240" w:lineRule="auto"/>
      </w:pPr>
    </w:p>
    <w:p w:rsidR="00520BAB" w:rsidRPr="00520BAB" w:rsidRDefault="00C521EB" w:rsidP="00520BAB">
      <w:pPr>
        <w:spacing w:line="240" w:lineRule="auto"/>
        <w:rPr>
          <w:highlight w:val="yellow"/>
        </w:rPr>
      </w:pPr>
      <w:r>
        <w:rPr>
          <w:noProof/>
        </w:rPr>
        <w:drawing>
          <wp:inline distT="0" distB="0" distL="0" distR="0" wp14:anchorId="77D3AC02" wp14:editId="137EB20C">
            <wp:extent cx="5353050" cy="24003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0BAB" w:rsidRPr="00520BAB" w:rsidRDefault="00520BAB" w:rsidP="00520BAB">
      <w:pPr>
        <w:spacing w:line="240" w:lineRule="auto"/>
        <w:jc w:val="center"/>
        <w:rPr>
          <w:highlight w:val="yellow"/>
        </w:rPr>
      </w:pPr>
    </w:p>
    <w:p w:rsidR="00520BAB" w:rsidRPr="00520BAB" w:rsidRDefault="00C521EB" w:rsidP="00520BAB">
      <w:pPr>
        <w:spacing w:line="240" w:lineRule="auto"/>
        <w:rPr>
          <w:highlight w:val="yellow"/>
        </w:rPr>
      </w:pPr>
      <w:r>
        <w:rPr>
          <w:noProof/>
        </w:rPr>
        <w:drawing>
          <wp:inline distT="0" distB="0" distL="0" distR="0" wp14:anchorId="6F939F6E" wp14:editId="67ECD14C">
            <wp:extent cx="5372100" cy="3538539"/>
            <wp:effectExtent l="0" t="0" r="0" b="508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0BAB" w:rsidRPr="00520BAB" w:rsidRDefault="00520BAB" w:rsidP="00520BAB">
      <w:pPr>
        <w:spacing w:line="240" w:lineRule="auto"/>
        <w:rPr>
          <w:highlight w:val="yellow"/>
        </w:rPr>
      </w:pPr>
    </w:p>
    <w:p w:rsidR="00520BAB" w:rsidRPr="00520BAB" w:rsidRDefault="00520BAB" w:rsidP="00520BAB">
      <w:pPr>
        <w:spacing w:line="240" w:lineRule="auto"/>
        <w:rPr>
          <w:highlight w:val="yellow"/>
        </w:rPr>
      </w:pPr>
    </w:p>
    <w:p w:rsidR="00520BAB" w:rsidRPr="00520BAB" w:rsidRDefault="00C521EB" w:rsidP="00520BAB">
      <w:pPr>
        <w:spacing w:line="240" w:lineRule="auto"/>
        <w:rPr>
          <w:b/>
        </w:rPr>
      </w:pPr>
      <w:r>
        <w:rPr>
          <w:b/>
        </w:rPr>
        <w:t xml:space="preserve">3.3 </w:t>
      </w:r>
      <w:r w:rsidR="00520BAB" w:rsidRPr="00520BAB">
        <w:rPr>
          <w:b/>
        </w:rPr>
        <w:t>SALDO RECURSOS DE FUNCIONAMIENTO DEL SISTEMA GENERAL DE REGALIAS</w:t>
      </w:r>
    </w:p>
    <w:p w:rsidR="00520BAB" w:rsidRPr="00520BAB" w:rsidRDefault="00520BAB" w:rsidP="00520BAB">
      <w:pPr>
        <w:spacing w:line="240" w:lineRule="auto"/>
        <w:rPr>
          <w:highlight w:val="yellow"/>
        </w:rPr>
      </w:pPr>
    </w:p>
    <w:p w:rsidR="00520BAB" w:rsidRPr="00520BAB" w:rsidRDefault="00520BAB" w:rsidP="00520BAB">
      <w:pPr>
        <w:spacing w:line="240" w:lineRule="auto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731"/>
      </w:tblGrid>
      <w:tr w:rsidR="00520BAB" w:rsidRPr="00520BAB" w:rsidTr="00520BAB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RECURSOS DISPONIBLES DE FUNCIONAMIENTO DEL SGR, BIENIO 2015-2016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$35.227.085,00</w:t>
            </w:r>
          </w:p>
        </w:tc>
      </w:tr>
    </w:tbl>
    <w:p w:rsidR="00520BAB" w:rsidRPr="00520BAB" w:rsidRDefault="00520BAB" w:rsidP="00520BAB">
      <w:pPr>
        <w:spacing w:line="240" w:lineRule="auto"/>
      </w:pPr>
    </w:p>
    <w:p w:rsidR="00C521EB" w:rsidRDefault="00C521EB" w:rsidP="00C521EB">
      <w:pPr>
        <w:pStyle w:val="Prrafodelista"/>
        <w:tabs>
          <w:tab w:val="left" w:pos="284"/>
        </w:tabs>
        <w:spacing w:after="200" w:line="276" w:lineRule="auto"/>
        <w:ind w:left="345" w:firstLine="0"/>
        <w:rPr>
          <w:b/>
        </w:rPr>
      </w:pPr>
    </w:p>
    <w:p w:rsidR="00520BAB" w:rsidRPr="00C521EB" w:rsidRDefault="00520BAB" w:rsidP="00C521EB">
      <w:pPr>
        <w:pStyle w:val="Prrafodelista"/>
        <w:numPr>
          <w:ilvl w:val="1"/>
          <w:numId w:val="10"/>
        </w:numPr>
        <w:tabs>
          <w:tab w:val="left" w:pos="284"/>
        </w:tabs>
        <w:spacing w:after="200" w:line="276" w:lineRule="auto"/>
        <w:rPr>
          <w:b/>
        </w:rPr>
      </w:pPr>
      <w:r w:rsidRPr="00C521EB">
        <w:rPr>
          <w:b/>
        </w:rPr>
        <w:t>INFORME DEL ESTADO DE PROYECTOS APROBADOS POR EL OCAD</w:t>
      </w:r>
      <w:r w:rsidR="00C521EB" w:rsidRPr="00C521EB">
        <w:rPr>
          <w:b/>
        </w:rPr>
        <w:t>.</w:t>
      </w:r>
    </w:p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  <w:u w:val="single"/>
        </w:rPr>
      </w:pPr>
    </w:p>
    <w:p w:rsidR="00520BAB" w:rsidRDefault="00520BAB" w:rsidP="00520BAB">
      <w:pPr>
        <w:tabs>
          <w:tab w:val="left" w:pos="284"/>
        </w:tabs>
        <w:spacing w:after="200" w:line="276" w:lineRule="auto"/>
        <w:contextualSpacing/>
      </w:pPr>
      <w:r w:rsidRPr="00520BAB">
        <w:t>A continuación se realiza un breve recuento de los proyectos aprobados por el OCAD municipal de Acacias, relacionando su estado actual:</w:t>
      </w:r>
    </w:p>
    <w:p w:rsidR="00C521EB" w:rsidRDefault="00C521EB" w:rsidP="00520BAB">
      <w:pPr>
        <w:tabs>
          <w:tab w:val="left" w:pos="284"/>
        </w:tabs>
        <w:spacing w:after="200" w:line="276" w:lineRule="auto"/>
        <w:contextualSpacing/>
      </w:pPr>
    </w:p>
    <w:p w:rsidR="00C521EB" w:rsidRDefault="00C521EB" w:rsidP="00520BAB">
      <w:pPr>
        <w:tabs>
          <w:tab w:val="left" w:pos="284"/>
        </w:tabs>
        <w:spacing w:after="200" w:line="276" w:lineRule="auto"/>
        <w:contextualSpacing/>
      </w:pPr>
    </w:p>
    <w:p w:rsidR="00C521EB" w:rsidRDefault="00C521EB" w:rsidP="00520BAB">
      <w:pPr>
        <w:tabs>
          <w:tab w:val="left" w:pos="284"/>
        </w:tabs>
        <w:spacing w:after="200" w:line="276" w:lineRule="auto"/>
        <w:contextualSpacing/>
      </w:pPr>
    </w:p>
    <w:p w:rsidR="00C521EB" w:rsidRDefault="00C521EB" w:rsidP="00520BAB">
      <w:pPr>
        <w:tabs>
          <w:tab w:val="left" w:pos="284"/>
        </w:tabs>
        <w:spacing w:after="200" w:line="276" w:lineRule="auto"/>
        <w:contextualSpacing/>
      </w:pPr>
    </w:p>
    <w:p w:rsidR="00C521EB" w:rsidRPr="00520BAB" w:rsidRDefault="00C521EB" w:rsidP="00520BAB">
      <w:pPr>
        <w:tabs>
          <w:tab w:val="left" w:pos="284"/>
        </w:tabs>
        <w:spacing w:after="200" w:line="276" w:lineRule="auto"/>
        <w:contextualSpacing/>
      </w:pPr>
    </w:p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p w:rsidR="00520BAB" w:rsidRPr="00520BAB" w:rsidRDefault="00C521E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  <w:r>
        <w:rPr>
          <w:b/>
        </w:rPr>
        <w:lastRenderedPageBreak/>
        <w:t>3.4.1</w:t>
      </w:r>
      <w:r w:rsidR="00520BAB" w:rsidRPr="00520BAB">
        <w:rPr>
          <w:b/>
        </w:rPr>
        <w:t xml:space="preserve"> PROYECTO: IMPLEMENTACIÓN DE LAS TIC COMO HERRAMIENTA EDUCATIVA EN EL MUNICIPIO DE ACACÍAS, META, ORINOQUÍA.</w:t>
      </w:r>
    </w:p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977"/>
        <w:gridCol w:w="3714"/>
      </w:tblGrid>
      <w:tr w:rsidR="00520BAB" w:rsidRPr="00520BAB" w:rsidTr="00520BAB">
        <w:trPr>
          <w:trHeight w:val="269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2012500060001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Comunicaciones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TOTAL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$ 15.281.432.328,00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$11.864.189.380.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$3.417.242.948,00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13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$12.606.534.385,00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80%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OBSERVACIONES 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El proyecto presentó un ajuste por incremento en el valor, el cual no fue aprobado por el OCAD municipal, dicho valor es $92.200.000. Aunque la fuente de financiación no es SGR, dicho ajuste debió ser sometido a aprobación por parte del OCAD municipal.</w:t>
            </w:r>
          </w:p>
        </w:tc>
      </w:tr>
    </w:tbl>
    <w:p w:rsidR="00520BAB" w:rsidRPr="00520BAB" w:rsidRDefault="00520BAB" w:rsidP="00520BAB">
      <w:pPr>
        <w:pStyle w:val="Prrafodelista"/>
        <w:ind w:left="0"/>
        <w:rPr>
          <w:b/>
        </w:rPr>
      </w:pPr>
    </w:p>
    <w:p w:rsidR="00520BAB" w:rsidRPr="00520BAB" w:rsidRDefault="00520BAB" w:rsidP="00520BAB">
      <w:pPr>
        <w:pStyle w:val="Prrafodelista"/>
        <w:ind w:left="0"/>
        <w:rPr>
          <w:b/>
        </w:rPr>
      </w:pPr>
      <w:r w:rsidRPr="00520BAB">
        <w:rPr>
          <w:b/>
        </w:rPr>
        <w:t>3.</w:t>
      </w:r>
      <w:r w:rsidR="00C521EB">
        <w:rPr>
          <w:b/>
        </w:rPr>
        <w:t>4.2</w:t>
      </w:r>
      <w:r w:rsidRPr="00520BAB">
        <w:rPr>
          <w:b/>
        </w:rPr>
        <w:t xml:space="preserve"> PROYECTO ESTUDIOS CATASTRO Y MODELACION DE LAS REDES DE ACUEDUCTO Y ALCANTARILLADO DE LA ZONA URBANA DEL MUNICIPIO DE ACACÍAS, META, ORINOQUÍA.</w:t>
      </w:r>
    </w:p>
    <w:p w:rsidR="00520BAB" w:rsidRPr="00520BAB" w:rsidRDefault="00520BAB" w:rsidP="00520BAB">
      <w:pPr>
        <w:pStyle w:val="Prrafodelista"/>
        <w:ind w:left="345"/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2012500060004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Cs/>
                <w:shd w:val="clear" w:color="auto" w:fill="F2F2F2"/>
              </w:rPr>
              <w:t>VIVIENDA, CIUDAD Y TERRITORIO - (Vivienda y Desarrollo Urbano - Agua potable y saneamiento básico)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$ 972.250.202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$ 972.250.202.</w:t>
            </w:r>
            <w:r w:rsidRPr="00520BAB">
              <w:t xml:space="preserve"> </w:t>
            </w:r>
            <w:r w:rsidRPr="00520BAB">
              <w:rPr>
                <w:rFonts w:eastAsia="Times New Roman"/>
              </w:rPr>
              <w:t>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1 Contrato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$ 971.993.000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100%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El proyecto se encuentra en estado TERMINADO, en la actualidad se encuentra en proceso de cierre. </w:t>
            </w:r>
          </w:p>
        </w:tc>
      </w:tr>
    </w:tbl>
    <w:p w:rsidR="00520BAB" w:rsidRPr="00520BAB" w:rsidRDefault="00520BAB" w:rsidP="00520BAB">
      <w:pPr>
        <w:pStyle w:val="Prrafodelista"/>
        <w:ind w:left="0"/>
        <w:rPr>
          <w:b/>
        </w:rPr>
      </w:pPr>
    </w:p>
    <w:p w:rsidR="00520BAB" w:rsidRPr="00520BAB" w:rsidRDefault="00C521EB" w:rsidP="00520BAB">
      <w:pPr>
        <w:pStyle w:val="Prrafodelista"/>
        <w:ind w:left="0"/>
        <w:rPr>
          <w:b/>
        </w:rPr>
      </w:pPr>
      <w:r>
        <w:rPr>
          <w:b/>
        </w:rPr>
        <w:t>3.4.3</w:t>
      </w:r>
      <w:r w:rsidR="00520BAB" w:rsidRPr="00520BAB">
        <w:t xml:space="preserve"> </w:t>
      </w:r>
      <w:r w:rsidR="00520BAB" w:rsidRPr="00520BAB">
        <w:rPr>
          <w:b/>
        </w:rPr>
        <w:t>PROYECTO ESTUDIOS Y DISEÑOS DE DETALLE PARA LA ACTUALIZACIÓN TECNOLÓGICA Y OPTIMIZACIÓN DE LA PLANTA DE TRATAMIENTO DE AGUAS RESIDUALES EN EL MUNICIPIO DE ACACIAS- META.</w:t>
      </w:r>
    </w:p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2012500060005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Cs/>
                <w:shd w:val="clear" w:color="auto" w:fill="F2F2F2"/>
              </w:rPr>
              <w:t>VIVIENDA, CIUDAD Y TERRITORIO - (Vivienda y Desarrollo Urbano - Agua potable y saneamiento básico)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shd w:val="clear" w:color="auto" w:fill="F2F2F2"/>
              </w:rPr>
              <w:t>$ 615.500.000,00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$615.500.000,00.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  <w:bCs/>
              </w:rPr>
              <w:t>$592.422.493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100%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El proyecto se encuentra en estado TERMINADO, en la actualidad se encuentra en proceso de cierre. </w:t>
            </w:r>
          </w:p>
        </w:tc>
      </w:tr>
    </w:tbl>
    <w:p w:rsidR="00520BAB" w:rsidRPr="00520BAB" w:rsidRDefault="00520BAB" w:rsidP="00520BAB">
      <w:pPr>
        <w:pStyle w:val="Prrafodelista"/>
        <w:ind w:left="360"/>
      </w:pPr>
    </w:p>
    <w:p w:rsidR="00520BAB" w:rsidRPr="00520BAB" w:rsidRDefault="00520BAB" w:rsidP="00C521EB">
      <w:pPr>
        <w:pStyle w:val="Prrafodelista"/>
        <w:numPr>
          <w:ilvl w:val="2"/>
          <w:numId w:val="11"/>
        </w:numPr>
        <w:tabs>
          <w:tab w:val="left" w:pos="426"/>
        </w:tabs>
        <w:ind w:left="0" w:firstLine="0"/>
        <w:rPr>
          <w:b/>
        </w:rPr>
      </w:pPr>
      <w:r w:rsidRPr="00520BAB">
        <w:rPr>
          <w:b/>
        </w:rPr>
        <w:t>PROYECTO REHABILITACIÓN DE VIAS URBANAS EN EL MUNICIPIO DE ACACÍAS, META, ORINOQUÍA.</w:t>
      </w:r>
    </w:p>
    <w:p w:rsidR="00520BAB" w:rsidRPr="00520BAB" w:rsidRDefault="00520BAB" w:rsidP="00520BAB">
      <w:pPr>
        <w:tabs>
          <w:tab w:val="left" w:pos="284"/>
          <w:tab w:val="left" w:pos="426"/>
        </w:tabs>
        <w:spacing w:after="200" w:line="276" w:lineRule="auto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2012500060008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Cs/>
                <w:shd w:val="clear" w:color="auto" w:fill="F2F2F2"/>
              </w:rPr>
              <w:t>TRANSPORTE - (Transporte - Red urbana</w:t>
            </w:r>
            <w:r w:rsidRPr="00520BAB">
              <w:rPr>
                <w:rStyle w:val="apple-converted-space"/>
                <w:rFonts w:eastAsia="Times New Roman"/>
                <w:bCs/>
                <w:shd w:val="clear" w:color="auto" w:fill="F2F2F2"/>
              </w:rPr>
              <w:t>)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$5.970.874.435,00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$5.970.874.435,00.</w:t>
            </w:r>
            <w:r w:rsidRPr="00520BAB">
              <w:t xml:space="preserve"> </w:t>
            </w:r>
            <w:r w:rsidRPr="00520BAB">
              <w:rPr>
                <w:rFonts w:eastAsia="Times New Roman"/>
              </w:rPr>
              <w:t>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4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$5.970.739.787,50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100%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El proyecto se encuentra en estado TERMINADO, en la actualidad se encuentra en proceso de cierre. </w:t>
            </w:r>
          </w:p>
        </w:tc>
      </w:tr>
    </w:tbl>
    <w:p w:rsidR="00520BAB" w:rsidRPr="00520BAB" w:rsidRDefault="00520BAB" w:rsidP="00C521EB">
      <w:pPr>
        <w:pStyle w:val="Prrafodelista"/>
        <w:numPr>
          <w:ilvl w:val="2"/>
          <w:numId w:val="11"/>
        </w:numPr>
        <w:tabs>
          <w:tab w:val="left" w:pos="426"/>
        </w:tabs>
        <w:ind w:left="0" w:firstLine="0"/>
        <w:rPr>
          <w:b/>
        </w:rPr>
      </w:pPr>
      <w:r w:rsidRPr="00520BAB">
        <w:rPr>
          <w:b/>
        </w:rPr>
        <w:lastRenderedPageBreak/>
        <w:t>PROYECTO SUMINISTRO DE HERRAMIENTAS TECNOLOGICAS, LÚDICAS, DIDÁCTICAS Y DEPORTIVAS A LAS INSTITUCIONES EDUCATIVAS OFICIALES DEL MUNICIPIO DE ACACÍAS, META, ORINOQUÍA.</w:t>
      </w:r>
    </w:p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2012500060011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EDUCACION - (Educación - Preescolar y Básica y Media)</w:t>
            </w:r>
            <w:r w:rsidRPr="00520BAB">
              <w:rPr>
                <w:rFonts w:eastAsia="Times New Roman"/>
              </w:rPr>
              <w:tab/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$7.098.780.564,00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$7.098.780.564,00.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$6.800.034.018,00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100%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El proyecto se encuentra en estado TERMINADO, en la actualidad se encuentra en proceso de cierre. </w:t>
            </w:r>
          </w:p>
        </w:tc>
      </w:tr>
    </w:tbl>
    <w:p w:rsidR="00C521EB" w:rsidRDefault="00C521EB" w:rsidP="00C521EB">
      <w:pPr>
        <w:pStyle w:val="Prrafodelista"/>
        <w:tabs>
          <w:tab w:val="left" w:pos="426"/>
        </w:tabs>
        <w:ind w:left="0" w:firstLine="0"/>
        <w:rPr>
          <w:b/>
        </w:rPr>
      </w:pPr>
    </w:p>
    <w:p w:rsidR="00520BAB" w:rsidRPr="00520BAB" w:rsidRDefault="00520BAB" w:rsidP="00C521EB">
      <w:pPr>
        <w:pStyle w:val="Prrafodelista"/>
        <w:numPr>
          <w:ilvl w:val="2"/>
          <w:numId w:val="11"/>
        </w:numPr>
        <w:tabs>
          <w:tab w:val="left" w:pos="426"/>
        </w:tabs>
        <w:ind w:left="0" w:firstLine="0"/>
        <w:rPr>
          <w:b/>
        </w:rPr>
      </w:pPr>
      <w:r w:rsidRPr="00520BAB">
        <w:rPr>
          <w:b/>
        </w:rPr>
        <w:t>PROYECTO CONSTRUCCIÓN CELDA DE DISPOSICIÓN FINAL DE RESIDUOS SÓLIDOS DE 60 X 40 ML EN LA VEREDA MONTELIBANO DEL MUNICIPIO DE ACACÍAS, META, ORINOQUÍA</w:t>
      </w:r>
    </w:p>
    <w:p w:rsidR="00520BAB" w:rsidRPr="00520BAB" w:rsidRDefault="00520BAB" w:rsidP="00520BAB">
      <w:pPr>
        <w:pStyle w:val="Prrafodelista"/>
        <w:ind w:left="360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2013500060001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AMBIENTE Y DESARROLLO SOSTENIBLE - (Medio Ambiente y Riesgo  - Control de la contaminación y manejo de residuos)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$621.346.379,00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$621.346.379,00.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$621.219.461,00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100%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El proyecto se encuentra en estado TERMINADO, en la actualidad se encuentra en proceso de cierre. </w:t>
            </w:r>
          </w:p>
        </w:tc>
      </w:tr>
    </w:tbl>
    <w:p w:rsidR="00C521EB" w:rsidRDefault="00C521EB" w:rsidP="00C521EB">
      <w:p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b/>
        </w:rPr>
      </w:pPr>
    </w:p>
    <w:p w:rsidR="00520BAB" w:rsidRPr="00C521EB" w:rsidRDefault="00520BAB" w:rsidP="00C521EB">
      <w:pPr>
        <w:pStyle w:val="Prrafodelista"/>
        <w:numPr>
          <w:ilvl w:val="2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0"/>
        <w:rPr>
          <w:b/>
          <w:shd w:val="clear" w:color="auto" w:fill="F2F2F2"/>
        </w:rPr>
      </w:pPr>
      <w:r w:rsidRPr="00C521EB">
        <w:rPr>
          <w:b/>
        </w:rPr>
        <w:t xml:space="preserve">PROYECTO </w:t>
      </w:r>
      <w:r w:rsidRPr="00C521EB">
        <w:rPr>
          <w:b/>
          <w:shd w:val="clear" w:color="auto" w:fill="F2F2F2"/>
        </w:rPr>
        <w:t>REHABILITACIÓN DE REDES Y CONSTRUCCIÓN DE VÍAS EN CONCRETO ASFALTICO PARA LA CALLE 14 ENTRE CARRERAS 23 Y 42 DEL MUNICIPIO DE ACACÍAS, META, ORINOQUÍA.</w:t>
      </w:r>
    </w:p>
    <w:p w:rsidR="00520BAB" w:rsidRPr="00520BAB" w:rsidRDefault="00520BAB" w:rsidP="00520BAB">
      <w:pPr>
        <w:tabs>
          <w:tab w:val="left" w:pos="284"/>
        </w:tabs>
        <w:spacing w:after="200" w:line="276" w:lineRule="auto"/>
        <w:ind w:left="360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2013500060002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TRANSPORTE - (Transporte - Red urbana)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$4.402.301.297,00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$4.402.301.297,00.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$4.399.921.244,00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90%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</w:tr>
    </w:tbl>
    <w:p w:rsidR="00520BAB" w:rsidRPr="00520BAB" w:rsidRDefault="00520BAB" w:rsidP="00520BAB">
      <w:pPr>
        <w:tabs>
          <w:tab w:val="left" w:pos="284"/>
        </w:tabs>
        <w:spacing w:after="200" w:line="276" w:lineRule="auto"/>
        <w:ind w:left="360"/>
        <w:contextualSpacing/>
        <w:rPr>
          <w:b/>
        </w:rPr>
      </w:pPr>
    </w:p>
    <w:p w:rsidR="00520BAB" w:rsidRPr="00520BAB" w:rsidRDefault="00C521E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  <w:r>
        <w:rPr>
          <w:b/>
        </w:rPr>
        <w:t xml:space="preserve">3.4.8 </w:t>
      </w:r>
      <w:r w:rsidR="00520BAB" w:rsidRPr="00520BAB">
        <w:rPr>
          <w:b/>
        </w:rPr>
        <w:t>PROYECTO CONSTRUCCIÓN DE REDES PARA ALCANTARILLADO SANITARIO Y PLUVIAL EN LA CALLE 25 ENTRE CARRERA 24 Y CARRERA 13B DEL MUNICIPIO DE ACACÍAS, META</w:t>
      </w:r>
    </w:p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2014500060003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VIVIENDA, CIUDAD Y TERRITORIO - (Vivienda y Desarrollo Urbano - Agua potable y saneamiento básico)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$2.917.455.981,00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$2.917.455.981,00.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$4.912.294.711,00. Los contratos de Obra y de Interventoría incluyen un producto adicional referente a la pavimentación de la misma vía, </w:t>
            </w:r>
            <w:r w:rsidRPr="00520BAB">
              <w:rPr>
                <w:rFonts w:eastAsia="Times New Roman"/>
              </w:rPr>
              <w:lastRenderedPageBreak/>
              <w:t>componente que se financia con otro proyecto de inversión (recursos de Ecopetrol)</w:t>
            </w:r>
          </w:p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</w:p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En los contratos el valor del componente de redes de servicios públicos asciende a un valor de $ 2.778.529.506,00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63%</w:t>
            </w:r>
          </w:p>
        </w:tc>
      </w:tr>
    </w:tbl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p w:rsidR="00520BAB" w:rsidRPr="00520BAB" w:rsidRDefault="00C521E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  <w:r>
        <w:rPr>
          <w:b/>
        </w:rPr>
        <w:t xml:space="preserve">3.4.9 </w:t>
      </w:r>
      <w:r w:rsidR="00520BAB" w:rsidRPr="00520BAB">
        <w:rPr>
          <w:b/>
        </w:rPr>
        <w:t xml:space="preserve">PROYECTO </w:t>
      </w:r>
      <w:r w:rsidR="00520BAB" w:rsidRPr="00520BAB">
        <w:rPr>
          <w:b/>
          <w:shd w:val="clear" w:color="auto" w:fill="F2F2F2"/>
        </w:rPr>
        <w:t>CONSTRUCCIÓN SEGUNDA FASE DEL ACUEDUCTO PARA LAS VEREDAS LOMA DEL PAÑUELO Y BRISAS DEL GUAYURIBA DEL MUNICIPIO ACACÍAS, META, ORINOQUÍA.</w:t>
      </w:r>
    </w:p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3714"/>
      </w:tblGrid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2014500060004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VIVIENDA, CIUDAD Y TERRITORIO - (Vivienda y Desarrollo Urbano - Agua potable y saneamiento básico)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$1.082.580.803,41</w:t>
            </w:r>
          </w:p>
        </w:tc>
      </w:tr>
      <w:tr w:rsidR="00520BAB" w:rsidRPr="00520BAB" w:rsidTr="00520BAB">
        <w:tc>
          <w:tcPr>
            <w:tcW w:w="2093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$1.082.580.803,41.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gridSpan w:val="2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Cantidad de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 Contratos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Valor de los contratos suscritos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$1.082.580.802,00</w:t>
            </w:r>
          </w:p>
        </w:tc>
      </w:tr>
      <w:tr w:rsidR="00520BAB" w:rsidRPr="00520BAB" w:rsidTr="00520BAB">
        <w:trPr>
          <w:trHeight w:val="290"/>
        </w:trPr>
        <w:tc>
          <w:tcPr>
            <w:tcW w:w="2093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% de ejecución física del proyecto (base GESPROY-SGR)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0%</w:t>
            </w:r>
          </w:p>
        </w:tc>
      </w:tr>
    </w:tbl>
    <w:p w:rsidR="00520BAB" w:rsidRPr="00520BAB" w:rsidRDefault="00520BAB" w:rsidP="00520BAB">
      <w:pPr>
        <w:tabs>
          <w:tab w:val="left" w:pos="284"/>
        </w:tabs>
        <w:spacing w:after="200" w:line="276" w:lineRule="auto"/>
        <w:contextualSpacing/>
        <w:rPr>
          <w:b/>
        </w:rPr>
      </w:pPr>
    </w:p>
    <w:p w:rsidR="00520BAB" w:rsidRPr="00520BAB" w:rsidRDefault="00520BAB" w:rsidP="00520BAB">
      <w:pPr>
        <w:spacing w:after="200" w:line="276" w:lineRule="auto"/>
        <w:contextualSpacing/>
        <w:rPr>
          <w:rFonts w:eastAsia="Times New Roman"/>
          <w:b/>
        </w:rPr>
      </w:pPr>
      <w:r w:rsidRPr="00520BAB">
        <w:rPr>
          <w:rFonts w:eastAsia="Times New Roman"/>
          <w:b/>
        </w:rPr>
        <w:t>3.</w:t>
      </w:r>
      <w:r w:rsidR="00C521EB">
        <w:rPr>
          <w:rFonts w:eastAsia="Times New Roman"/>
          <w:b/>
        </w:rPr>
        <w:t>4.</w:t>
      </w:r>
      <w:r w:rsidRPr="00520BAB">
        <w:rPr>
          <w:rFonts w:eastAsia="Times New Roman"/>
          <w:b/>
        </w:rPr>
        <w:t>10 PROYECTO CONSTRUCCIÓN DE PUENTE VEHICULAR EN LA CARRERA 19 ENTRE CALLES 16 Y 17 SOBRE EL RIO ACACIITAS EN EL AREA URBANA DEL MUNICIPIO DE ACACÍAS, META, ORINOQUÍA.</w:t>
      </w:r>
    </w:p>
    <w:p w:rsidR="00520BAB" w:rsidRPr="00520BAB" w:rsidRDefault="00520BAB" w:rsidP="00520BAB">
      <w:pPr>
        <w:spacing w:after="200" w:line="276" w:lineRule="auto"/>
        <w:contextualSpacing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2015500060001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TRANSPORTE - (Transporte - Red urbana)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$ 4.513.136.812,00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lastRenderedPageBreak/>
              <w:t>RECURSOS DEL SGR 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$    600.253.175,00.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$ 3.912.883.637,00. Recursos de ECOPETROL</w:t>
            </w:r>
          </w:p>
        </w:tc>
      </w:tr>
      <w:tr w:rsidR="00520BAB" w:rsidRPr="00520BAB" w:rsidTr="00520BAB">
        <w:trPr>
          <w:trHeight w:val="864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Sin contratar. La Secretaria Técnica del OCAD del municipio de Acacias, certifica que cumple con los requisitos previos a la expedición del acto administrativo que ordena la apertura del proceso de selección del que trata el artículo 24 del Acuerdo 017 de 2013.</w:t>
            </w:r>
          </w:p>
        </w:tc>
      </w:tr>
    </w:tbl>
    <w:p w:rsidR="00520BAB" w:rsidRPr="00520BAB" w:rsidRDefault="00520BAB" w:rsidP="00520BAB"/>
    <w:p w:rsidR="00520BAB" w:rsidRPr="00520BAB" w:rsidRDefault="00520BAB" w:rsidP="00520BAB">
      <w:pPr>
        <w:spacing w:after="200" w:line="276" w:lineRule="auto"/>
        <w:contextualSpacing/>
        <w:rPr>
          <w:rFonts w:eastAsia="Times New Roman"/>
          <w:b/>
        </w:rPr>
      </w:pPr>
      <w:r w:rsidRPr="00520BAB">
        <w:rPr>
          <w:b/>
        </w:rPr>
        <w:t>3.</w:t>
      </w:r>
      <w:r w:rsidR="00C521EB">
        <w:rPr>
          <w:b/>
        </w:rPr>
        <w:t>4.</w:t>
      </w:r>
      <w:r w:rsidRPr="00520BAB">
        <w:rPr>
          <w:b/>
        </w:rPr>
        <w:t xml:space="preserve">11 PROYECTO </w:t>
      </w:r>
      <w:r w:rsidRPr="00520BAB">
        <w:rPr>
          <w:rFonts w:eastAsia="Times New Roman"/>
          <w:b/>
        </w:rPr>
        <w:t xml:space="preserve">CONSTRUCCIÓN DE PUENTE VEHICULAR EN LA CARRERA 47 SOBRE EL RIO ACACIITAS, EN EL AREA URBANA DEL MUNICIPIO DE ACACÍAS, META, ORINOQUÍA. </w:t>
      </w:r>
    </w:p>
    <w:p w:rsidR="00520BAB" w:rsidRPr="00520BAB" w:rsidRDefault="00520BAB" w:rsidP="00520BAB">
      <w:pPr>
        <w:spacing w:after="200" w:line="276" w:lineRule="auto"/>
        <w:contextualSpacing/>
        <w:rPr>
          <w:rFonts w:eastAsia="Times New Roman"/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2015500060002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TRANSPORTE - (Transporte - Red urbana)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$ 4.830.459.445,00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     22.422.533,00.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$ 4.808.036.912,00. Recursos de ECOPETROL</w:t>
            </w:r>
          </w:p>
        </w:tc>
      </w:tr>
      <w:tr w:rsidR="00520BAB" w:rsidRPr="00520BAB" w:rsidTr="00520BAB">
        <w:trPr>
          <w:trHeight w:val="864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Sin contratar. La Secretaria Técnica del OCAD del municipio de Acacias, certifica que cumple con los requisitos previos a la expedición del acto administrativo que ordena la apertura del proceso de selección del que trata el artículo 24 del Acuerdo 017 de 2013.</w:t>
            </w:r>
          </w:p>
        </w:tc>
      </w:tr>
    </w:tbl>
    <w:p w:rsidR="00520BAB" w:rsidRPr="00520BAB" w:rsidRDefault="00520BAB" w:rsidP="00520BAB">
      <w:pPr>
        <w:spacing w:after="200" w:line="276" w:lineRule="auto"/>
        <w:contextualSpacing/>
        <w:rPr>
          <w:rFonts w:eastAsia="Times New Roman"/>
          <w:b/>
        </w:rPr>
      </w:pPr>
    </w:p>
    <w:p w:rsidR="00520BAB" w:rsidRDefault="00520BAB" w:rsidP="00520BAB">
      <w:pPr>
        <w:spacing w:line="276" w:lineRule="auto"/>
        <w:rPr>
          <w:b/>
        </w:rPr>
      </w:pPr>
      <w:r w:rsidRPr="00520BAB">
        <w:rPr>
          <w:b/>
        </w:rPr>
        <w:t>3.</w:t>
      </w:r>
      <w:r w:rsidR="00C521EB">
        <w:rPr>
          <w:b/>
        </w:rPr>
        <w:t>4.</w:t>
      </w:r>
      <w:r w:rsidRPr="00520BAB">
        <w:rPr>
          <w:b/>
        </w:rPr>
        <w:t>12 PROYECTO MEJORAMIENTO Y ADECUACIÓN DE DEL ESPACIO PÚBLICO EN ANDENES, ZONAS VERDES Y CICLORUTA EN LA CALLE 14 ENTRE CARRERAS 23 Y 42 DEL MUNICIPIO DE ACACÍAS, META, ORINOQUÍA.</w:t>
      </w:r>
    </w:p>
    <w:p w:rsidR="00C521EB" w:rsidRPr="00520BAB" w:rsidRDefault="00C521EB" w:rsidP="00520BAB">
      <w:pPr>
        <w:spacing w:line="276" w:lineRule="auto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2015500060003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VIVIENDA, CIUDAD Y TERRITORIO - (Vivienda y Desarrollo Urbano - Ordenamiento territorial y desarrollo urbano)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$ 1.305.662.287,00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$ 1.305.662.287,00.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N/A</w:t>
            </w:r>
          </w:p>
        </w:tc>
      </w:tr>
      <w:tr w:rsidR="00520BAB" w:rsidRPr="00520BAB" w:rsidTr="00520BAB">
        <w:trPr>
          <w:trHeight w:val="864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lastRenderedPageBreak/>
              <w:t xml:space="preserve">ESTADO DE EJECUCIÓN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Sin contratar. La Secretaria Técnica del OCAD del municipio de Acacias, certifica que cumple con los requisitos previos a la expedición del acto administrativo que ordena la apertura del proceso de selección del que trata el artículo 24 del Acuerdo 017 de 2013.</w:t>
            </w:r>
          </w:p>
        </w:tc>
      </w:tr>
    </w:tbl>
    <w:p w:rsidR="00520BAB" w:rsidRPr="00520BAB" w:rsidRDefault="00520BAB" w:rsidP="00520BAB">
      <w:pPr>
        <w:spacing w:line="276" w:lineRule="auto"/>
        <w:rPr>
          <w:b/>
        </w:rPr>
      </w:pPr>
    </w:p>
    <w:p w:rsidR="00520BAB" w:rsidRDefault="00520BAB" w:rsidP="00520BAB">
      <w:pPr>
        <w:spacing w:line="276" w:lineRule="auto"/>
        <w:rPr>
          <w:b/>
        </w:rPr>
      </w:pPr>
      <w:r w:rsidRPr="00520BAB">
        <w:rPr>
          <w:b/>
        </w:rPr>
        <w:t>3.</w:t>
      </w:r>
      <w:r w:rsidR="00C521EB">
        <w:rPr>
          <w:b/>
        </w:rPr>
        <w:t>4.</w:t>
      </w:r>
      <w:r w:rsidRPr="00520BAB">
        <w:rPr>
          <w:b/>
        </w:rPr>
        <w:t>13 PROYECTO CONSTRUCCIÓN DE PUENTE VEHICULAR EN LA CARRERA 17 ENTRE CALLES 16 Y 17 SOBRE EL RIO ACACIITAS, EN EL AREA URBANA DEL MUNICIPIO DE ACACÍAS, META, ORINOQUÍA.</w:t>
      </w:r>
    </w:p>
    <w:p w:rsidR="00C521EB" w:rsidRPr="00520BAB" w:rsidRDefault="00C521EB" w:rsidP="00520BAB">
      <w:pPr>
        <w:spacing w:line="276" w:lineRule="auto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2015500060004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TRANSPORTE - (Transporte - Red urbana)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$ 3.268.091.292,00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$ 3.268.091.292,00.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N/A</w:t>
            </w:r>
          </w:p>
        </w:tc>
      </w:tr>
      <w:tr w:rsidR="00520BAB" w:rsidRPr="00520BAB" w:rsidTr="00520BAB">
        <w:trPr>
          <w:trHeight w:val="864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Sin contratar. La Secretaria Técnica del OCAD del municipio de Acacias, certifica que cumple con los requisitos previos a la expedición del acto administrativo que ordena la apertura del proceso de selección del que trata el artículo 24 del Acuerdo 017 de 2013.</w:t>
            </w:r>
          </w:p>
        </w:tc>
      </w:tr>
    </w:tbl>
    <w:p w:rsidR="00520BAB" w:rsidRPr="00520BAB" w:rsidRDefault="00520BAB" w:rsidP="00520BAB">
      <w:pPr>
        <w:spacing w:line="276" w:lineRule="auto"/>
        <w:rPr>
          <w:b/>
        </w:rPr>
      </w:pPr>
    </w:p>
    <w:p w:rsidR="00520BAB" w:rsidRDefault="00520BAB" w:rsidP="00520BAB">
      <w:pPr>
        <w:spacing w:line="276" w:lineRule="auto"/>
        <w:rPr>
          <w:b/>
        </w:rPr>
      </w:pPr>
      <w:r w:rsidRPr="00520BAB">
        <w:rPr>
          <w:b/>
        </w:rPr>
        <w:t>3.</w:t>
      </w:r>
      <w:r w:rsidR="00C521EB">
        <w:rPr>
          <w:b/>
        </w:rPr>
        <w:t>4.</w:t>
      </w:r>
      <w:r w:rsidRPr="00520BAB">
        <w:rPr>
          <w:b/>
        </w:rPr>
        <w:t>14 PROYECTO CONSTRUCCIÓN DE PUENTE VEHICULAR EN LA CARRERA 17 ENTRE CALLES 16 Y 17 SOBRE EL RIO ACACIITAS, EN EL AREA URBANA DEL MUNICIPIO DE ACACÍAS, META, ORINOQUÍA.</w:t>
      </w:r>
    </w:p>
    <w:p w:rsidR="00C521EB" w:rsidRPr="00520BAB" w:rsidRDefault="00C521EB" w:rsidP="00520BAB">
      <w:pPr>
        <w:spacing w:line="276" w:lineRule="auto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2015500060005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TRANSPORTE - (Transporte - Red urbana)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$ 4.231.643.115,00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$ 4.231.643.115,00.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N/A</w:t>
            </w:r>
          </w:p>
        </w:tc>
      </w:tr>
      <w:tr w:rsidR="00520BAB" w:rsidRPr="00520BAB" w:rsidTr="00520BAB">
        <w:trPr>
          <w:trHeight w:val="864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Sin contratar. La Secretaria Técnica del OCAD del municipio de Acacias, certifica que cumple con los requisitos previos a la expedición del acto administrativo que ordena la apertura del proceso de selección del que trata el artículo 24 del Acuerdo 017 de 2013.</w:t>
            </w:r>
          </w:p>
        </w:tc>
      </w:tr>
    </w:tbl>
    <w:p w:rsidR="00520BAB" w:rsidRPr="00520BAB" w:rsidRDefault="00520BAB" w:rsidP="00520BAB">
      <w:pPr>
        <w:spacing w:line="276" w:lineRule="auto"/>
        <w:rPr>
          <w:b/>
        </w:rPr>
      </w:pPr>
    </w:p>
    <w:p w:rsidR="00520BAB" w:rsidRDefault="00520BAB" w:rsidP="00520BAB">
      <w:pPr>
        <w:spacing w:line="276" w:lineRule="auto"/>
        <w:rPr>
          <w:b/>
        </w:rPr>
      </w:pPr>
      <w:r w:rsidRPr="00520BAB">
        <w:rPr>
          <w:b/>
        </w:rPr>
        <w:lastRenderedPageBreak/>
        <w:t>3.</w:t>
      </w:r>
      <w:r w:rsidR="00C521EB">
        <w:rPr>
          <w:b/>
        </w:rPr>
        <w:t>4.</w:t>
      </w:r>
      <w:r w:rsidRPr="00520BAB">
        <w:rPr>
          <w:b/>
        </w:rPr>
        <w:t>15 PROYECTO CONSTRUCCIÓN PATINODROMO CANCHAS SINTÉTICAS FUTBOL Y TENIS Y OBRAS MEJORAMIENTO EN EL COLISEO OMAR ARMANDO BAQUERO SOLER DEL MUNICIPIO DE ACACÍAS, META, ORINOQUÍA</w:t>
      </w:r>
      <w:r w:rsidR="00C521EB">
        <w:rPr>
          <w:b/>
        </w:rPr>
        <w:t>.</w:t>
      </w:r>
    </w:p>
    <w:p w:rsidR="00C521EB" w:rsidRPr="00520BAB" w:rsidRDefault="00C521EB" w:rsidP="00520BAB">
      <w:pPr>
        <w:spacing w:line="276" w:lineRule="auto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2015500060006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bCs/>
                <w:shd w:val="clear" w:color="auto" w:fill="F2F2F2"/>
              </w:rPr>
              <w:t>CULTURA, DEPORTE Y RECREACION - (Deporte  - Infraestructura deportiva)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$ 3.599.846.042,96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$ 3.599.846.042,96. Incentivo a la producción.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N/A</w:t>
            </w:r>
          </w:p>
        </w:tc>
      </w:tr>
      <w:tr w:rsidR="00520BAB" w:rsidRPr="00520BAB" w:rsidTr="00520BAB">
        <w:trPr>
          <w:trHeight w:val="561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Sin contratar. </w:t>
            </w:r>
          </w:p>
        </w:tc>
      </w:tr>
    </w:tbl>
    <w:p w:rsidR="00520BAB" w:rsidRPr="00520BAB" w:rsidRDefault="00520BAB" w:rsidP="00520BAB">
      <w:pPr>
        <w:spacing w:line="276" w:lineRule="auto"/>
        <w:rPr>
          <w:b/>
        </w:rPr>
      </w:pPr>
    </w:p>
    <w:p w:rsidR="00520BAB" w:rsidRDefault="00520BAB" w:rsidP="00520BAB">
      <w:pPr>
        <w:spacing w:line="276" w:lineRule="auto"/>
        <w:rPr>
          <w:b/>
        </w:rPr>
      </w:pPr>
      <w:r w:rsidRPr="00520BAB">
        <w:rPr>
          <w:b/>
        </w:rPr>
        <w:t>3.</w:t>
      </w:r>
      <w:r w:rsidR="00C521EB">
        <w:rPr>
          <w:b/>
        </w:rPr>
        <w:t>4.</w:t>
      </w:r>
      <w:r w:rsidRPr="00520BAB">
        <w:rPr>
          <w:b/>
        </w:rPr>
        <w:t>16 PROYECTO CONSTRUCCIÓN DE VIAS EN CONCRETO RIGIDO Y OBRAS COMPLEMENTARIAS EN LOS BARRIOS VILLA LUCIA, LA TIZA, MANCERA Y SAN CRISTOBAL DEL MUNICIPIO DE ACACÍAS, META, ORINOQUÍA.</w:t>
      </w:r>
    </w:p>
    <w:p w:rsidR="00C521EB" w:rsidRPr="00520BAB" w:rsidRDefault="00C521EB" w:rsidP="00520BAB">
      <w:pPr>
        <w:spacing w:line="276" w:lineRule="auto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2015500060007</w:t>
            </w:r>
          </w:p>
        </w:tc>
      </w:tr>
      <w:tr w:rsidR="00520BAB" w:rsidRPr="00520BAB" w:rsidTr="00520BAB">
        <w:trPr>
          <w:trHeight w:val="28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SECTOR 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TRANSPORTE - (Transporte - Red urbana)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$ 4.408.435.358,00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$ 4.408.435.358,00.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N/A</w:t>
            </w:r>
          </w:p>
        </w:tc>
      </w:tr>
      <w:tr w:rsidR="00520BAB" w:rsidRPr="00520BAB" w:rsidTr="00520BAB">
        <w:trPr>
          <w:trHeight w:val="469"/>
        </w:trPr>
        <w:tc>
          <w:tcPr>
            <w:tcW w:w="2093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ESTADO DE EJECUCIÓN 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Sin contratar. </w:t>
            </w:r>
          </w:p>
        </w:tc>
      </w:tr>
    </w:tbl>
    <w:p w:rsidR="00520BAB" w:rsidRPr="00520BAB" w:rsidRDefault="00520BAB" w:rsidP="00520BAB">
      <w:pPr>
        <w:spacing w:line="276" w:lineRule="auto"/>
        <w:rPr>
          <w:b/>
        </w:rPr>
      </w:pPr>
    </w:p>
    <w:p w:rsidR="00520BAB" w:rsidRPr="00C521EB" w:rsidRDefault="00520BAB" w:rsidP="00C521EB">
      <w:pPr>
        <w:pStyle w:val="Prrafodelista"/>
        <w:numPr>
          <w:ilvl w:val="1"/>
          <w:numId w:val="11"/>
        </w:numPr>
        <w:spacing w:line="276" w:lineRule="auto"/>
        <w:rPr>
          <w:b/>
        </w:rPr>
      </w:pPr>
      <w:r w:rsidRPr="00C521EB">
        <w:rPr>
          <w:b/>
        </w:rPr>
        <w:t>INFLEXIBILIDADES APROBADAS.</w:t>
      </w:r>
    </w:p>
    <w:p w:rsidR="00C521EB" w:rsidRPr="00C521EB" w:rsidRDefault="00C521EB" w:rsidP="00C521EB">
      <w:pPr>
        <w:pStyle w:val="Prrafodelista"/>
        <w:spacing w:line="276" w:lineRule="auto"/>
        <w:ind w:left="480" w:firstLine="0"/>
        <w:rPr>
          <w:b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037"/>
        <w:gridCol w:w="2924"/>
      </w:tblGrid>
      <w:tr w:rsidR="00520BAB" w:rsidRPr="00520BAB" w:rsidTr="00520BAB">
        <w:trPr>
          <w:trHeight w:val="288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jc w:val="center"/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NOMBRE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jc w:val="center"/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</w:t>
            </w:r>
          </w:p>
        </w:tc>
        <w:tc>
          <w:tcPr>
            <w:tcW w:w="3260" w:type="dxa"/>
            <w:vAlign w:val="center"/>
          </w:tcPr>
          <w:p w:rsidR="00520BAB" w:rsidRPr="00520BAB" w:rsidRDefault="00520BAB" w:rsidP="00520BAB">
            <w:pPr>
              <w:jc w:val="center"/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</w:tr>
      <w:tr w:rsidR="00520BAB" w:rsidRPr="00520BAB" w:rsidTr="00520BAB">
        <w:trPr>
          <w:trHeight w:val="752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PAGO DEL SERVICIO DE LA DEUDA ADQUIRIDA A 31 DE DICIEMBRE DE 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$2.774.602.859,00</w:t>
            </w:r>
          </w:p>
        </w:tc>
        <w:tc>
          <w:tcPr>
            <w:tcW w:w="3260" w:type="dxa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DE ESTE PAGO, QUEDO UN SALDO SIN COMPROMETER POR VALOR DE $1.297.925</w:t>
            </w:r>
          </w:p>
        </w:tc>
      </w:tr>
      <w:tr w:rsidR="00520BAB" w:rsidRPr="00520BAB" w:rsidTr="00520BAB">
        <w:trPr>
          <w:trHeight w:val="468"/>
        </w:trPr>
        <w:tc>
          <w:tcPr>
            <w:tcW w:w="3794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PAGO DEL SERVICIO DE LA DEUDA ADQUIRIDA A 31 DE DICIEMBRE DE 2011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$1.416.848.009,34</w:t>
            </w:r>
          </w:p>
        </w:tc>
        <w:tc>
          <w:tcPr>
            <w:tcW w:w="3260" w:type="dxa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</w:p>
        </w:tc>
      </w:tr>
    </w:tbl>
    <w:p w:rsidR="00520BAB" w:rsidRPr="00520BAB" w:rsidRDefault="00520BAB" w:rsidP="00520BAB">
      <w:pPr>
        <w:spacing w:line="276" w:lineRule="auto"/>
        <w:rPr>
          <w:b/>
        </w:rPr>
      </w:pPr>
    </w:p>
    <w:p w:rsidR="00520BAB" w:rsidRPr="00520BAB" w:rsidRDefault="00520BAB" w:rsidP="00520BAB">
      <w:pPr>
        <w:spacing w:line="276" w:lineRule="auto"/>
      </w:pPr>
      <w:r w:rsidRPr="00520BAB">
        <w:lastRenderedPageBreak/>
        <w:t>A continuación se presenta un resumen del estado actual de los proyectos aprobados por el OCAD del municipio de Acacias:</w:t>
      </w:r>
    </w:p>
    <w:p w:rsidR="00520BAB" w:rsidRPr="00520BAB" w:rsidRDefault="00520BAB" w:rsidP="00520BAB">
      <w:pPr>
        <w:spacing w:line="276" w:lineRule="auto"/>
        <w:rPr>
          <w:b/>
        </w:rPr>
      </w:pPr>
    </w:p>
    <w:p w:rsidR="00520BAB" w:rsidRDefault="00E71F30" w:rsidP="00520BAB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0B81A65" wp14:editId="10E41D14">
            <wp:extent cx="4572000" cy="275272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3502" w:rsidRDefault="00953502" w:rsidP="00953502">
      <w:pPr>
        <w:tabs>
          <w:tab w:val="left" w:pos="284"/>
        </w:tabs>
        <w:spacing w:after="160" w:line="276" w:lineRule="auto"/>
        <w:ind w:left="0" w:firstLine="0"/>
        <w:rPr>
          <w:noProof/>
        </w:rPr>
      </w:pPr>
    </w:p>
    <w:p w:rsidR="00953502" w:rsidRPr="00953502" w:rsidRDefault="00953502" w:rsidP="00953502">
      <w:pPr>
        <w:tabs>
          <w:tab w:val="left" w:pos="284"/>
        </w:tabs>
        <w:spacing w:after="160" w:line="276" w:lineRule="auto"/>
        <w:ind w:left="0" w:firstLine="0"/>
        <w:rPr>
          <w:noProof/>
        </w:rPr>
      </w:pPr>
    </w:p>
    <w:p w:rsidR="00520BAB" w:rsidRPr="00953502" w:rsidRDefault="00520BAB" w:rsidP="00953502">
      <w:pPr>
        <w:pStyle w:val="Prrafodelista"/>
        <w:numPr>
          <w:ilvl w:val="1"/>
          <w:numId w:val="11"/>
        </w:numPr>
        <w:tabs>
          <w:tab w:val="left" w:pos="284"/>
        </w:tabs>
        <w:spacing w:after="160" w:line="276" w:lineRule="auto"/>
        <w:rPr>
          <w:b/>
        </w:rPr>
      </w:pPr>
      <w:r w:rsidRPr="00953502">
        <w:rPr>
          <w:b/>
        </w:rPr>
        <w:t>INICIATIVAS DE INVERSIÓN ULTIMO TRIMESTRE DE 2015</w:t>
      </w:r>
      <w:r w:rsidR="00953502">
        <w:rPr>
          <w:b/>
        </w:rPr>
        <w:t>.</w:t>
      </w:r>
    </w:p>
    <w:p w:rsidR="00520BAB" w:rsidRDefault="00520BAB" w:rsidP="00520BAB">
      <w:pPr>
        <w:tabs>
          <w:tab w:val="left" w:pos="284"/>
        </w:tabs>
        <w:spacing w:line="276" w:lineRule="auto"/>
      </w:pPr>
      <w:r w:rsidRPr="00520BAB">
        <w:t>A continuación se presentan las iniciativas de inversión de los saldos del Sistema General de Regalías para aprobación de nuevos proyectos o el ajuste de proyectos previamente aprobados:</w:t>
      </w:r>
    </w:p>
    <w:p w:rsidR="00953502" w:rsidRPr="00520BAB" w:rsidRDefault="00953502" w:rsidP="00520BAB">
      <w:pPr>
        <w:tabs>
          <w:tab w:val="left" w:pos="284"/>
        </w:tabs>
        <w:spacing w:line="276" w:lineRule="auto"/>
      </w:pPr>
    </w:p>
    <w:p w:rsidR="00520BAB" w:rsidRPr="00953502" w:rsidRDefault="00520BAB" w:rsidP="00953502">
      <w:pPr>
        <w:pStyle w:val="Prrafodelista"/>
        <w:numPr>
          <w:ilvl w:val="2"/>
          <w:numId w:val="12"/>
        </w:numPr>
        <w:tabs>
          <w:tab w:val="left" w:pos="284"/>
        </w:tabs>
        <w:spacing w:after="160" w:line="276" w:lineRule="auto"/>
        <w:ind w:left="0" w:firstLine="0"/>
        <w:rPr>
          <w:b/>
        </w:rPr>
      </w:pPr>
      <w:r w:rsidRPr="00953502">
        <w:rPr>
          <w:b/>
        </w:rPr>
        <w:t>AJUSTE POR INCREMENTO EN EL VALOR APROBADO DEL PROYECTO CONSTRUCCIÓN DE VIAS EN CONCRETO RIGIDO Y OBRAS COMPLEMENTARIAS EN LOS BARRIOS VILLA LUCIA,LA TIZA,MANCERA Y SAN CRISTOBAL DEL MUNICIPIO DE ACACÍAS, META, ORINOQUÍA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99"/>
      </w:tblGrid>
      <w:tr w:rsidR="00520BAB" w:rsidRPr="00520BAB" w:rsidTr="00520BAB">
        <w:trPr>
          <w:trHeight w:val="28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2015500060007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  <w:b/>
              </w:rPr>
              <w:t>VALOR APROBADO DE PROYECTO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$4.408.435.358,00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RECURSOS DEL SGR 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 xml:space="preserve">$4.408.435.358,00. 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SOLICITADO PARA EL AJUSTE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$178.372.513,00. Asignaciones directas.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VALOR AJUSTADO DEL PROYECTO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$4.586.807.871,00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lastRenderedPageBreak/>
              <w:t>OBSERVACIONES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tabs>
                <w:tab w:val="left" w:pos="284"/>
              </w:tabs>
              <w:spacing w:line="276" w:lineRule="auto"/>
            </w:pPr>
            <w:r w:rsidRPr="00520BAB">
              <w:t>Sesión de OCAD convocada, programada para el día 11 de noviembre de 2015.</w:t>
            </w:r>
          </w:p>
          <w:p w:rsidR="00520BAB" w:rsidRPr="00520BAB" w:rsidRDefault="00520BAB" w:rsidP="00520BAB">
            <w:pPr>
              <w:rPr>
                <w:rFonts w:eastAsia="Times New Roman"/>
              </w:rPr>
            </w:pPr>
          </w:p>
        </w:tc>
      </w:tr>
    </w:tbl>
    <w:p w:rsidR="00520BAB" w:rsidRPr="00520BAB" w:rsidRDefault="00520BAB" w:rsidP="00520BAB">
      <w:pPr>
        <w:tabs>
          <w:tab w:val="left" w:pos="284"/>
        </w:tabs>
        <w:spacing w:line="276" w:lineRule="auto"/>
        <w:rPr>
          <w:b/>
        </w:rPr>
      </w:pPr>
    </w:p>
    <w:p w:rsidR="00520BAB" w:rsidRPr="00953502" w:rsidRDefault="00520BAB" w:rsidP="00953502">
      <w:pPr>
        <w:pStyle w:val="Prrafodelista"/>
        <w:numPr>
          <w:ilvl w:val="2"/>
          <w:numId w:val="12"/>
        </w:numPr>
        <w:tabs>
          <w:tab w:val="left" w:pos="284"/>
        </w:tabs>
        <w:spacing w:line="276" w:lineRule="auto"/>
        <w:ind w:left="0" w:firstLine="0"/>
        <w:rPr>
          <w:b/>
        </w:rPr>
      </w:pPr>
      <w:r w:rsidRPr="00953502">
        <w:rPr>
          <w:b/>
        </w:rPr>
        <w:t>APROBACIÓN COFINANCIACIÓN DE PROYECTO APROBADO POR EL OCAD DEPARTAMENTAL CONSTRUCCIÓN DE VIVIENDA DE INTERÉS PRIORITARIO NUEVA JERUSALÉN PARA LA POBLACIÓN VULNERABLE DEL MUNICIPIO DE ACACIAS, META, ORINOQUÍA.</w:t>
      </w:r>
    </w:p>
    <w:p w:rsidR="00953502" w:rsidRPr="00953502" w:rsidRDefault="00953502" w:rsidP="00953502">
      <w:pPr>
        <w:pStyle w:val="Prrafodelista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99"/>
      </w:tblGrid>
      <w:tr w:rsidR="00520BAB" w:rsidRPr="00520BAB" w:rsidTr="00520BAB">
        <w:trPr>
          <w:trHeight w:val="28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2015005500041</w:t>
            </w:r>
          </w:p>
        </w:tc>
      </w:tr>
      <w:tr w:rsidR="00520BAB" w:rsidRPr="00520BAB" w:rsidTr="00520BAB">
        <w:trPr>
          <w:trHeight w:val="28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VIVIENDA Y DESARROLLO URBANO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VALOR TOTAL 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$ 15.926.183.621,00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APORTE DEPARTAMENTO DEL META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Asignaciones directas $1.000.000,00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Propios- Cerdito- Renta Pignorada Asignaciones Directas $9.940.260.000,00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Propios – costos financieros-Renta Pignorada Asignaciones Directas $3.296.923.621,00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SOLICITUD DE RECURSOS DEL SGR MUNICIPIO DE ACACIAS 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tabs>
                <w:tab w:val="left" w:pos="601"/>
              </w:tabs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$1.680.000.000,00 Asignaciones Directas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FUENTES- FAMILIAS BENEFICIARIAS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$1.008.000.000,00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Sesión de OCAD convocada, programada para el día 11 de noviembre de 2015.</w:t>
            </w:r>
          </w:p>
        </w:tc>
      </w:tr>
    </w:tbl>
    <w:p w:rsidR="00520BAB" w:rsidRPr="00520BAB" w:rsidRDefault="00520BAB" w:rsidP="00520BAB">
      <w:pPr>
        <w:spacing w:line="276" w:lineRule="auto"/>
        <w:rPr>
          <w:color w:val="FF0000"/>
        </w:rPr>
      </w:pPr>
    </w:p>
    <w:p w:rsidR="00520BAB" w:rsidRDefault="00953502" w:rsidP="00520BAB">
      <w:pPr>
        <w:spacing w:line="276" w:lineRule="auto"/>
        <w:rPr>
          <w:b/>
        </w:rPr>
      </w:pPr>
      <w:r>
        <w:rPr>
          <w:b/>
        </w:rPr>
        <w:t xml:space="preserve">3.6.3 </w:t>
      </w:r>
      <w:r w:rsidR="00520BAB" w:rsidRPr="00520BAB">
        <w:rPr>
          <w:b/>
        </w:rPr>
        <w:t>APROBACIÓN COFINANCIACIÓN DE PROYECTO APROBADO POR EL OCAD DEPARTAMENTAL CONSTRUCCIÓN DE VIVIENDAS DE INTERÉS PRIORITARIO URBANIZACIÓN SIERRA NEVADA PARA LA POBLACIÓN VULNERABLE DEL MUNICIPIO DE ACACIAS, META, ORINOQUÍA.</w:t>
      </w:r>
    </w:p>
    <w:p w:rsidR="00953502" w:rsidRPr="00520BAB" w:rsidRDefault="00953502" w:rsidP="00520BAB">
      <w:pPr>
        <w:spacing w:line="276" w:lineRule="auto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99"/>
      </w:tblGrid>
      <w:tr w:rsidR="00520BAB" w:rsidRPr="00520BAB" w:rsidTr="00520BAB">
        <w:trPr>
          <w:trHeight w:val="28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2015005500039</w:t>
            </w:r>
          </w:p>
        </w:tc>
      </w:tr>
      <w:tr w:rsidR="00520BAB" w:rsidRPr="00520BAB" w:rsidTr="00520BAB">
        <w:trPr>
          <w:trHeight w:val="28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VIVIENDA Y DESARROLLO URBANO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VALOR TOTAL 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$ 22.527.621.557,00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APORTE DEPARTAMENTO DEL META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Asignaciones directas $1.000.000,00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Propios- Cerdito- Renta Pignorada Asignaciones Directas $13.524.800.000,00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Propios – costos financieros-Renta Pignorada Asignaciones Directas $4.485.821.557,00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SOLICITUD DE RECURSOS DEL SGR MUNICIPIO DE ACACIAS 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tabs>
                <w:tab w:val="left" w:pos="601"/>
              </w:tabs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$2.116.000.000,00 Asignaciones Directas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lastRenderedPageBreak/>
              <w:t>OTRAS FUENTES- FAMILIAS BENEFICIARIAS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$2.400.000.000,00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Sesión de OCAD convocada, programada para el día 11 de noviembre de 2015.</w:t>
            </w:r>
          </w:p>
        </w:tc>
      </w:tr>
    </w:tbl>
    <w:p w:rsidR="00953502" w:rsidRDefault="00953502" w:rsidP="00953502">
      <w:pPr>
        <w:pStyle w:val="Prrafodelista"/>
        <w:spacing w:line="276" w:lineRule="auto"/>
        <w:ind w:left="0" w:firstLine="0"/>
        <w:rPr>
          <w:color w:val="FF0000"/>
        </w:rPr>
      </w:pPr>
    </w:p>
    <w:p w:rsidR="00520BAB" w:rsidRPr="00953502" w:rsidRDefault="00520BAB" w:rsidP="00953502">
      <w:pPr>
        <w:pStyle w:val="Prrafodelista"/>
        <w:numPr>
          <w:ilvl w:val="2"/>
          <w:numId w:val="11"/>
        </w:numPr>
        <w:spacing w:line="276" w:lineRule="auto"/>
        <w:ind w:left="0" w:firstLine="0"/>
        <w:rPr>
          <w:b/>
        </w:rPr>
      </w:pPr>
      <w:r w:rsidRPr="00953502">
        <w:rPr>
          <w:b/>
        </w:rPr>
        <w:t>APROBACIÓN COFINANCIACIÓN DE PROYECTO APROBADO POR EL OCAD DEPARTAMENTAL CONSTRUCCIÓN DE VIVIENDA DE INTERÉS PRIORITARIO VILLA MARCELA PARA POBLACIÓN VULNERABLE DEL MUNICIPIO DE ACACIAS, META, ORINOQUÍA.</w:t>
      </w:r>
    </w:p>
    <w:p w:rsidR="00953502" w:rsidRPr="00953502" w:rsidRDefault="00953502" w:rsidP="00953502">
      <w:pPr>
        <w:pStyle w:val="Prrafodelista"/>
        <w:spacing w:line="276" w:lineRule="auto"/>
        <w:ind w:left="0" w:firstLine="0"/>
        <w:rPr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99"/>
      </w:tblGrid>
      <w:tr w:rsidR="00520BAB" w:rsidRPr="00520BAB" w:rsidTr="00520BAB">
        <w:trPr>
          <w:trHeight w:val="28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CÓDIGO BPIN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2015005500040</w:t>
            </w:r>
          </w:p>
        </w:tc>
      </w:tr>
      <w:tr w:rsidR="00520BAB" w:rsidRPr="00520BAB" w:rsidTr="00520BAB">
        <w:trPr>
          <w:trHeight w:val="28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SECTOR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VIVIENDA Y DESARROLLO URBANO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 xml:space="preserve">VALOR TOTAL 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 $ 28.300.571.221,00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APORTE DEPARTAMENTO DEL META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Asignaciones directas $1.000.000,00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Propios- Cerdito- Renta Pignorada Asignaciones Directas $17.331.250.000,00</w:t>
            </w:r>
          </w:p>
        </w:tc>
      </w:tr>
      <w:tr w:rsidR="00520BAB" w:rsidRPr="00520BAB" w:rsidTr="00520BAB">
        <w:trPr>
          <w:trHeight w:val="325"/>
        </w:trPr>
        <w:tc>
          <w:tcPr>
            <w:tcW w:w="3085" w:type="dxa"/>
            <w:vMerge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Propios – costos financieros-Renta Pignorada Asignaciones Directas $5.748.321.221,00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SOLICITUD DE RECURSOS DEL SGR MUNICIPIO DE ACACIAS </w:t>
            </w:r>
          </w:p>
        </w:tc>
        <w:tc>
          <w:tcPr>
            <w:tcW w:w="5699" w:type="dxa"/>
            <w:shd w:val="clear" w:color="auto" w:fill="auto"/>
            <w:noWrap/>
            <w:vAlign w:val="center"/>
            <w:hideMark/>
          </w:tcPr>
          <w:p w:rsidR="00520BAB" w:rsidRPr="00520BAB" w:rsidRDefault="00520BAB" w:rsidP="00520BAB">
            <w:pPr>
              <w:tabs>
                <w:tab w:val="left" w:pos="601"/>
              </w:tabs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$2.720.000.000 Asignaciones Directas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OTRAS FUENTES- FAMILIAS BENEFICIARIAS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$2.500.000.000,00</w:t>
            </w:r>
          </w:p>
        </w:tc>
      </w:tr>
      <w:tr w:rsidR="00520BAB" w:rsidRPr="00520BAB" w:rsidTr="00520BAB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5699" w:type="dxa"/>
            <w:shd w:val="clear" w:color="auto" w:fill="auto"/>
            <w:noWrap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Sesión de OCAD convocada, programada para el día 11 de noviembre de 2015.</w:t>
            </w:r>
          </w:p>
        </w:tc>
      </w:tr>
    </w:tbl>
    <w:p w:rsidR="00520BAB" w:rsidRPr="00520BAB" w:rsidRDefault="00520BAB" w:rsidP="00520BAB">
      <w:pPr>
        <w:spacing w:line="276" w:lineRule="auto"/>
        <w:rPr>
          <w:b/>
        </w:rPr>
      </w:pPr>
    </w:p>
    <w:p w:rsidR="00520BAB" w:rsidRPr="00520BAB" w:rsidRDefault="00953502" w:rsidP="00520BAB">
      <w:pPr>
        <w:spacing w:line="240" w:lineRule="auto"/>
        <w:rPr>
          <w:rFonts w:eastAsia="Times New Roman"/>
          <w:b/>
          <w:lang w:val="es-ES" w:eastAsia="es-ES"/>
        </w:rPr>
      </w:pPr>
      <w:r>
        <w:rPr>
          <w:rFonts w:eastAsia="Times New Roman"/>
          <w:b/>
          <w:lang w:val="es-ES" w:eastAsia="es-ES"/>
        </w:rPr>
        <w:t xml:space="preserve">3.6.5 </w:t>
      </w:r>
      <w:r w:rsidR="00520BAB" w:rsidRPr="00520BAB">
        <w:rPr>
          <w:rFonts w:eastAsia="Times New Roman"/>
          <w:b/>
          <w:lang w:val="es-ES" w:eastAsia="es-ES"/>
        </w:rPr>
        <w:t>APROBACIÓN PROYECTO CONSTRUCIÓN DE VIAS EN CONCRETO RIGIDO, REDES DE ALCANTARILLADO Y OBRAS COMPLEMENTARIAS EN DIFERENTES VIAS URBANAS Y DEL CENTRO POBLADO DE DINAMARCA DEL MUNICIPIO DE ACACIAS- META.</w:t>
      </w:r>
    </w:p>
    <w:p w:rsidR="00520BAB" w:rsidRPr="00520BAB" w:rsidRDefault="00520BAB" w:rsidP="00520BAB">
      <w:pPr>
        <w:spacing w:line="240" w:lineRule="auto"/>
        <w:rPr>
          <w:rFonts w:eastAsia="Times New Roman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520BAB" w:rsidRPr="00520BAB" w:rsidTr="00520BAB">
        <w:tc>
          <w:tcPr>
            <w:tcW w:w="3085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b/>
                <w:lang w:val="es-ES" w:eastAsia="es-ES"/>
              </w:rPr>
            </w:pPr>
            <w:r w:rsidRPr="00520BAB">
              <w:rPr>
                <w:rFonts w:eastAsia="Times New Roman"/>
                <w:b/>
                <w:lang w:val="es-ES" w:eastAsia="es-ES"/>
              </w:rPr>
              <w:t>VALOR TOTAL DEL PROYECTO</w:t>
            </w:r>
          </w:p>
        </w:tc>
        <w:tc>
          <w:tcPr>
            <w:tcW w:w="5559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lang w:val="es-ES" w:eastAsia="es-ES"/>
              </w:rPr>
            </w:pPr>
            <w:r w:rsidRPr="00520BAB">
              <w:rPr>
                <w:rFonts w:eastAsia="Times New Roman"/>
                <w:lang w:val="es-ES" w:eastAsia="es-ES"/>
              </w:rPr>
              <w:t>$16.990.150.273,00</w:t>
            </w:r>
          </w:p>
        </w:tc>
      </w:tr>
      <w:tr w:rsidR="00520BAB" w:rsidRPr="00520BAB" w:rsidTr="00520BAB">
        <w:tc>
          <w:tcPr>
            <w:tcW w:w="3085" w:type="dxa"/>
            <w:vMerge w:val="restart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b/>
                <w:lang w:val="es-ES" w:eastAsia="es-ES"/>
              </w:rPr>
            </w:pPr>
            <w:r w:rsidRPr="00520BAB">
              <w:rPr>
                <w:rFonts w:eastAsia="Times New Roman"/>
                <w:b/>
                <w:lang w:val="es-ES" w:eastAsia="es-ES"/>
              </w:rPr>
              <w:t>VALOR SGR</w:t>
            </w:r>
          </w:p>
        </w:tc>
        <w:tc>
          <w:tcPr>
            <w:tcW w:w="5559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lang w:val="es-ES" w:eastAsia="es-ES"/>
              </w:rPr>
            </w:pPr>
            <w:r w:rsidRPr="00520BAB">
              <w:rPr>
                <w:rFonts w:eastAsia="Times New Roman"/>
                <w:lang w:val="es-ES" w:eastAsia="es-ES"/>
              </w:rPr>
              <w:t>REGALIAS ESPECIFICAS $3.516.933.379,07</w:t>
            </w:r>
          </w:p>
        </w:tc>
      </w:tr>
      <w:tr w:rsidR="00520BAB" w:rsidRPr="00520BAB" w:rsidTr="00520BAB">
        <w:tc>
          <w:tcPr>
            <w:tcW w:w="3085" w:type="dxa"/>
            <w:vMerge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b/>
                <w:lang w:val="es-ES" w:eastAsia="es-ES"/>
              </w:rPr>
            </w:pPr>
          </w:p>
        </w:tc>
        <w:tc>
          <w:tcPr>
            <w:tcW w:w="5559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lang w:val="es-ES" w:eastAsia="es-ES"/>
              </w:rPr>
            </w:pPr>
            <w:r w:rsidRPr="00520BAB">
              <w:rPr>
                <w:rFonts w:eastAsia="Times New Roman"/>
                <w:lang w:val="es-ES" w:eastAsia="es-ES"/>
              </w:rPr>
              <w:t>ASIGNACIONES DIRECTAS-RENDIMIENTOS FINANCIEROS $219.283.929,63</w:t>
            </w:r>
          </w:p>
        </w:tc>
      </w:tr>
      <w:tr w:rsidR="00520BAB" w:rsidRPr="00520BAB" w:rsidTr="00520BAB">
        <w:tc>
          <w:tcPr>
            <w:tcW w:w="3085" w:type="dxa"/>
            <w:vMerge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b/>
                <w:lang w:val="es-ES" w:eastAsia="es-ES"/>
              </w:rPr>
            </w:pPr>
          </w:p>
        </w:tc>
        <w:tc>
          <w:tcPr>
            <w:tcW w:w="5559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lang w:val="es-ES" w:eastAsia="es-ES"/>
              </w:rPr>
            </w:pPr>
            <w:r w:rsidRPr="00520BAB">
              <w:rPr>
                <w:rFonts w:eastAsia="Times New Roman"/>
                <w:lang w:val="es-ES" w:eastAsia="es-ES"/>
              </w:rPr>
              <w:t>ASIGNACIONES DIRECTAS-SALDOS MAS RENDIMIENTOS DE LA CUENTA ÚNICA $13.253.932.964,30</w:t>
            </w:r>
          </w:p>
        </w:tc>
      </w:tr>
      <w:tr w:rsidR="00520BAB" w:rsidRPr="00520BAB" w:rsidTr="00520BAB">
        <w:tc>
          <w:tcPr>
            <w:tcW w:w="3085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b/>
                <w:lang w:val="es-ES" w:eastAsia="es-ES"/>
              </w:rPr>
            </w:pPr>
            <w:r w:rsidRPr="00520BAB">
              <w:rPr>
                <w:rFonts w:eastAsia="Times New Roman"/>
                <w:b/>
                <w:lang w:val="es-ES" w:eastAsia="es-ES"/>
              </w:rPr>
              <w:t>SECTOR</w:t>
            </w:r>
          </w:p>
        </w:tc>
        <w:tc>
          <w:tcPr>
            <w:tcW w:w="5559" w:type="dxa"/>
            <w:shd w:val="clear" w:color="auto" w:fill="auto"/>
          </w:tcPr>
          <w:p w:rsidR="00520BAB" w:rsidRPr="00520BAB" w:rsidRDefault="00520BAB" w:rsidP="00520BAB">
            <w:pPr>
              <w:spacing w:line="240" w:lineRule="auto"/>
              <w:rPr>
                <w:rFonts w:eastAsia="Times New Roman"/>
                <w:lang w:val="es-ES" w:eastAsia="es-ES"/>
              </w:rPr>
            </w:pPr>
            <w:r w:rsidRPr="00520BAB">
              <w:rPr>
                <w:rFonts w:eastAsia="Times New Roman"/>
              </w:rPr>
              <w:t>TRANSPORTE - (Transporte - Red urbana)</w:t>
            </w:r>
          </w:p>
        </w:tc>
      </w:tr>
      <w:tr w:rsidR="00520BAB" w:rsidRPr="00520BAB" w:rsidTr="00520BAB">
        <w:tc>
          <w:tcPr>
            <w:tcW w:w="3085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  <w:b/>
              </w:rPr>
            </w:pPr>
            <w:r w:rsidRPr="00520BAB">
              <w:rPr>
                <w:rFonts w:eastAsia="Times New Roman"/>
                <w:b/>
              </w:rPr>
              <w:t>OBSERVACIONES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520BAB" w:rsidRPr="00520BAB" w:rsidRDefault="00520BAB" w:rsidP="00520BAB">
            <w:pPr>
              <w:rPr>
                <w:rFonts w:eastAsia="Times New Roman"/>
              </w:rPr>
            </w:pPr>
            <w:r w:rsidRPr="00520BAB">
              <w:rPr>
                <w:rFonts w:eastAsia="Times New Roman"/>
              </w:rPr>
              <w:t>Proyecto pendiente para convocatoria a sesión del OCAD municipal.</w:t>
            </w:r>
          </w:p>
        </w:tc>
      </w:tr>
    </w:tbl>
    <w:p w:rsidR="00385087" w:rsidRDefault="00385087" w:rsidP="005E64E1">
      <w:pPr>
        <w:rPr>
          <w:i/>
          <w:color w:val="A6A6A6" w:themeColor="background1" w:themeShade="A6"/>
        </w:rPr>
      </w:pPr>
    </w:p>
    <w:p w:rsidR="00FB682A" w:rsidRDefault="00FB682A" w:rsidP="00FB682A">
      <w:pPr>
        <w:pStyle w:val="Prrafodelista"/>
        <w:numPr>
          <w:ilvl w:val="0"/>
          <w:numId w:val="3"/>
        </w:numPr>
        <w:rPr>
          <w:rFonts w:eastAsia="Times New Roman"/>
          <w:b/>
          <w:lang w:val="es-ES" w:eastAsia="es-ES"/>
        </w:rPr>
      </w:pPr>
      <w:r w:rsidRPr="00FB682A">
        <w:rPr>
          <w:rFonts w:eastAsia="Times New Roman"/>
          <w:b/>
          <w:lang w:val="es-ES" w:eastAsia="es-ES"/>
        </w:rPr>
        <w:lastRenderedPageBreak/>
        <w:t>Ejecución del Plan de Desarrollo “LA DECISIÓN CORRECTA”</w:t>
      </w:r>
    </w:p>
    <w:p w:rsidR="00FB682A" w:rsidRDefault="00FB682A" w:rsidP="00FB682A">
      <w:pPr>
        <w:ind w:left="0" w:firstLine="0"/>
        <w:rPr>
          <w:rFonts w:eastAsia="Times New Roman"/>
          <w:b/>
          <w:lang w:val="es-ES" w:eastAsia="es-ES"/>
        </w:rPr>
      </w:pPr>
    </w:p>
    <w:p w:rsidR="00FB682A" w:rsidRDefault="00FB682A" w:rsidP="00FB682A">
      <w:pPr>
        <w:ind w:left="0" w:firstLine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 xml:space="preserve">Al 30 de septiembre de 2015 encontramos que plan de desarrollo </w:t>
      </w:r>
      <w:r w:rsidRPr="00FB682A">
        <w:rPr>
          <w:rFonts w:eastAsia="Times New Roman"/>
          <w:b/>
          <w:lang w:val="es-ES" w:eastAsia="es-ES"/>
        </w:rPr>
        <w:t>“LA DECISIÓN CORRECTA”</w:t>
      </w:r>
      <w:r>
        <w:rPr>
          <w:rFonts w:eastAsia="Times New Roman"/>
          <w:b/>
          <w:lang w:val="es-ES" w:eastAsia="es-ES"/>
        </w:rPr>
        <w:t xml:space="preserve"> 2012-2015, </w:t>
      </w:r>
      <w:r>
        <w:rPr>
          <w:rFonts w:eastAsia="Times New Roman"/>
          <w:lang w:val="es-ES" w:eastAsia="es-ES"/>
        </w:rPr>
        <w:t xml:space="preserve"> ha tenido un cumplimiento del 70.37% donde se espera al finalizar la administración estar por encima del 80%. Así mismo se ha logrado una inversión de </w:t>
      </w:r>
      <w:r w:rsidR="000F20BB">
        <w:rPr>
          <w:rFonts w:eastAsia="Times New Roman"/>
          <w:lang w:val="es-ES" w:eastAsia="es-ES"/>
        </w:rPr>
        <w:t>$342.982.555.460.oo la cual se encuentra distribuida así:</w:t>
      </w:r>
    </w:p>
    <w:p w:rsidR="000F20BB" w:rsidRDefault="000F20BB" w:rsidP="00FB682A">
      <w:pPr>
        <w:ind w:left="0" w:firstLine="0"/>
        <w:rPr>
          <w:rFonts w:eastAsia="Times New Roman"/>
          <w:lang w:val="es-ES" w:eastAsia="es-ES"/>
        </w:rPr>
      </w:pPr>
    </w:p>
    <w:p w:rsidR="00FB682A" w:rsidRDefault="00FB682A" w:rsidP="00FB682A">
      <w:pPr>
        <w:ind w:left="0" w:firstLine="0"/>
        <w:rPr>
          <w:rFonts w:eastAsia="Times New Roman"/>
          <w:lang w:val="es-ES" w:eastAsia="es-ES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31"/>
        <w:gridCol w:w="1729"/>
        <w:gridCol w:w="1940"/>
      </w:tblGrid>
      <w:tr w:rsidR="00FB682A" w:rsidRPr="000F20BB" w:rsidTr="00FB682A">
        <w:trPr>
          <w:trHeight w:val="750"/>
        </w:trPr>
        <w:tc>
          <w:tcPr>
            <w:tcW w:w="5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PLAN PLIRIANUAL DE INVERSIONES </w:t>
            </w:r>
            <w:r w:rsidRPr="000F20B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2012-2015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EJECUCIÓN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% </w:t>
            </w:r>
            <w:r w:rsidRPr="000F20B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DE EJECUCION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0F20BB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EJE SOCIAL Y PARTICIPATIVO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144.560.000,00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171.292.537,84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118%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EDUCACIÓN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32.545.000,00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60.130.077,80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185%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SALUD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74.812.000,00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80.193.904,34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107%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CULTURA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5.043.000,00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5.944.226,23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118%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DEPORTE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4.530.000,00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4.130.236,04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91%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VIVIENDA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8.526.000,00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1.727.128,00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POBLACIÓN VULNERABLE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19.104.000,00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19.166.965,43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0F20BB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EJE AMBIENTAL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10.736.000,00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5.557.209,88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52%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AMBIENTAL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7.267.000,00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3.624.302,88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PREVENCIÓN Y ATENCIÓN DE DESASTRES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3.469.000,00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1.932.907,00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56%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0F20BB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EJE TECNOLOGÍA Y COMPETITIVIDAD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81.356.000,00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161.914.572,63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199%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PROMOCIÓN DEL DESARROLLO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2.096.000,00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3.036.824,00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145%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AGUA POTABLE Y SANEAMIENTO BÁSICO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46.667.000,00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53.057.149,39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114%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OTROS SERVICIOS PÚBLICOS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13.611.000,00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9.254.292,20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68%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TRANSPORTE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6.478.000,00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84.268.920,70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1301%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EQUIPAMIENTO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823.000,00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3.560.053,31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433%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FORTALECIMIENTO INSTITUCIONAL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2.305.000,00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7.900.801,99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343%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AGROPECUARIO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9.376.000,00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836.531,03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9%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0F20BB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EJE SEGURIDAD Y CONVIVENCIA CIUDADANA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4.392.000,00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4.218.235,12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96%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DESARROLLO COMUNITARIO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299.000,00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382.121,02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128%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JUSTICIA Y SEGURIDAD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4.093.000,00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3.836.114,10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94%</w:t>
            </w:r>
          </w:p>
        </w:tc>
      </w:tr>
      <w:tr w:rsidR="00FB682A" w:rsidRPr="000F20BB" w:rsidTr="00FB682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0F20BB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82A" w:rsidRPr="000F20BB" w:rsidRDefault="00FB682A" w:rsidP="00FB68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0B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FB682A" w:rsidRPr="000F20BB" w:rsidTr="00FB682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0F20BB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241.044.000,00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342.982.555,46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B682A" w:rsidRPr="000F20BB" w:rsidRDefault="00FB682A" w:rsidP="000F20B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20B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142%</w:t>
            </w:r>
          </w:p>
        </w:tc>
      </w:tr>
    </w:tbl>
    <w:p w:rsidR="00FB682A" w:rsidRDefault="00FB682A" w:rsidP="00FB682A">
      <w:pPr>
        <w:ind w:left="0" w:firstLine="0"/>
        <w:rPr>
          <w:rFonts w:eastAsia="Times New Roman"/>
          <w:lang w:val="es-ES" w:eastAsia="es-ES"/>
        </w:rPr>
      </w:pPr>
    </w:p>
    <w:p w:rsidR="000F20BB" w:rsidRDefault="000F20BB" w:rsidP="00FB682A">
      <w:pPr>
        <w:ind w:left="0" w:firstLine="0"/>
        <w:rPr>
          <w:rFonts w:eastAsia="Times New Roman"/>
          <w:lang w:val="es-ES" w:eastAsia="es-ES"/>
        </w:rPr>
      </w:pPr>
    </w:p>
    <w:p w:rsidR="000F20BB" w:rsidRDefault="000F20BB" w:rsidP="00FB682A">
      <w:pPr>
        <w:ind w:left="0" w:firstLine="0"/>
        <w:rPr>
          <w:rFonts w:eastAsia="Times New Roman"/>
          <w:lang w:val="es-ES" w:eastAsia="es-ES"/>
        </w:rPr>
      </w:pPr>
    </w:p>
    <w:p w:rsidR="000F20BB" w:rsidRDefault="000F20BB" w:rsidP="00FB682A">
      <w:pPr>
        <w:ind w:left="0" w:firstLine="0"/>
        <w:rPr>
          <w:rFonts w:eastAsia="Times New Roman"/>
          <w:lang w:val="es-ES" w:eastAsia="es-ES"/>
        </w:rPr>
      </w:pPr>
    </w:p>
    <w:p w:rsidR="000F20BB" w:rsidRDefault="000F20BB" w:rsidP="00FB682A">
      <w:pPr>
        <w:ind w:left="0" w:firstLine="0"/>
        <w:rPr>
          <w:rFonts w:eastAsia="Times New Roman"/>
          <w:lang w:val="es-ES" w:eastAsia="es-ES"/>
        </w:rPr>
      </w:pPr>
    </w:p>
    <w:p w:rsidR="000F20BB" w:rsidRDefault="000F20BB" w:rsidP="00FB682A">
      <w:pPr>
        <w:ind w:left="0" w:firstLine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lastRenderedPageBreak/>
        <w:t>En relación al porcentaje de cumplimiento de cada uno de Ejes y sectores encontramos el siguiente consolidado:</w:t>
      </w:r>
    </w:p>
    <w:p w:rsidR="000F20BB" w:rsidRPr="000F20BB" w:rsidRDefault="000F20BB" w:rsidP="00FB682A">
      <w:pPr>
        <w:ind w:left="0" w:firstLine="0"/>
        <w:rPr>
          <w:rFonts w:eastAsia="Times New Roman"/>
          <w:sz w:val="20"/>
          <w:szCs w:val="20"/>
          <w:lang w:val="es-ES" w:eastAsia="es-ES"/>
        </w:rPr>
      </w:pPr>
    </w:p>
    <w:tbl>
      <w:tblPr>
        <w:tblW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2777"/>
      </w:tblGrid>
      <w:tr w:rsidR="000F20BB" w:rsidRPr="000F20BB" w:rsidTr="00033BB6">
        <w:trPr>
          <w:trHeight w:val="285"/>
        </w:trPr>
        <w:tc>
          <w:tcPr>
            <w:tcW w:w="4915" w:type="dxa"/>
            <w:shd w:val="clear" w:color="auto" w:fill="F4B083" w:themeFill="accent2" w:themeFillTint="99"/>
            <w:noWrap/>
            <w:vAlign w:val="bottom"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EJES</w:t>
            </w:r>
          </w:p>
        </w:tc>
        <w:tc>
          <w:tcPr>
            <w:tcW w:w="2777" w:type="dxa"/>
            <w:shd w:val="clear" w:color="auto" w:fill="F4B083" w:themeFill="accent2" w:themeFillTint="99"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 xml:space="preserve">% DE CUMPLIMIENTO </w:t>
            </w:r>
          </w:p>
        </w:tc>
      </w:tr>
      <w:tr w:rsidR="000F20BB" w:rsidRPr="000F20BB" w:rsidTr="00033BB6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SOCIAL PARTICIPATIVO</w:t>
            </w: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71,89%</w:t>
            </w:r>
          </w:p>
        </w:tc>
      </w:tr>
      <w:tr w:rsidR="000F20BB" w:rsidRPr="000F20BB" w:rsidTr="00033BB6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AMBIENTAL</w:t>
            </w: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45,75%</w:t>
            </w:r>
          </w:p>
        </w:tc>
      </w:tr>
      <w:tr w:rsidR="000F20BB" w:rsidRPr="000F20BB" w:rsidTr="00033BB6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TECNOLOGÍA Y COMPETITIVIDAD</w:t>
            </w: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62,43%</w:t>
            </w:r>
          </w:p>
        </w:tc>
      </w:tr>
      <w:tr w:rsidR="000F20BB" w:rsidRPr="000F20BB" w:rsidTr="00033BB6">
        <w:trPr>
          <w:trHeight w:val="285"/>
        </w:trPr>
        <w:tc>
          <w:tcPr>
            <w:tcW w:w="4915" w:type="dxa"/>
            <w:shd w:val="clear" w:color="auto" w:fill="FBE4D5" w:themeFill="accent2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SEGURIDAD Y CONVIVENCIA CIUDADANA</w:t>
            </w:r>
          </w:p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BE4D5" w:themeFill="accent2" w:themeFillTint="33"/>
          </w:tcPr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F20BB" w:rsidRPr="000F20BB" w:rsidRDefault="000F20BB" w:rsidP="00033B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98,14%</w:t>
            </w:r>
          </w:p>
        </w:tc>
      </w:tr>
    </w:tbl>
    <w:p w:rsidR="000F20BB" w:rsidRPr="000F20BB" w:rsidRDefault="000F20BB" w:rsidP="000F20BB">
      <w:pPr>
        <w:rPr>
          <w:sz w:val="20"/>
          <w:szCs w:val="20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356"/>
      </w:tblGrid>
      <w:tr w:rsidR="000F20BB" w:rsidRPr="000F20BB" w:rsidTr="00033BB6">
        <w:trPr>
          <w:trHeight w:val="285"/>
        </w:trPr>
        <w:tc>
          <w:tcPr>
            <w:tcW w:w="6369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SOCIAL PARTICIPATIVO</w:t>
            </w:r>
          </w:p>
        </w:tc>
        <w:tc>
          <w:tcPr>
            <w:tcW w:w="1356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71,89%</w:t>
            </w:r>
          </w:p>
        </w:tc>
      </w:tr>
      <w:tr w:rsidR="000F20BB" w:rsidRPr="000F20BB" w:rsidTr="00033BB6">
        <w:trPr>
          <w:trHeight w:val="43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EDUCACIÓN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86,85%</w:t>
            </w:r>
          </w:p>
        </w:tc>
      </w:tr>
      <w:tr w:rsidR="000F20BB" w:rsidRPr="000F20BB" w:rsidTr="00033BB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 xml:space="preserve">SECTOR SALUD 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84,53%</w:t>
            </w:r>
          </w:p>
        </w:tc>
      </w:tr>
      <w:tr w:rsidR="000F20BB" w:rsidRPr="000F20BB" w:rsidTr="00033BB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CULTURA Y TURISMO, RECREACIÓN Y DEPORTES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56,48%</w:t>
            </w:r>
          </w:p>
        </w:tc>
      </w:tr>
      <w:tr w:rsidR="000F20BB" w:rsidRPr="000F20BB" w:rsidTr="00033BB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VIVIENDA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18,06%</w:t>
            </w:r>
          </w:p>
        </w:tc>
      </w:tr>
      <w:tr w:rsidR="000F20BB" w:rsidRPr="000F20BB" w:rsidTr="00033BB6">
        <w:trPr>
          <w:trHeight w:val="285"/>
        </w:trPr>
        <w:tc>
          <w:tcPr>
            <w:tcW w:w="6369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ATENCIÓN A LA POBLACIÓN VULNERABLE Y VICTIMA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44,12%</w:t>
            </w:r>
          </w:p>
        </w:tc>
      </w:tr>
    </w:tbl>
    <w:p w:rsidR="000F20BB" w:rsidRPr="000F20BB" w:rsidRDefault="000F20BB" w:rsidP="000F20BB">
      <w:pPr>
        <w:rPr>
          <w:sz w:val="20"/>
          <w:szCs w:val="20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418"/>
      </w:tblGrid>
      <w:tr w:rsidR="000F20BB" w:rsidRPr="000F20BB" w:rsidTr="00033BB6">
        <w:trPr>
          <w:trHeight w:val="285"/>
        </w:trPr>
        <w:tc>
          <w:tcPr>
            <w:tcW w:w="6374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AMBIENTAL</w:t>
            </w:r>
          </w:p>
        </w:tc>
        <w:tc>
          <w:tcPr>
            <w:tcW w:w="1418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45,75%</w:t>
            </w:r>
          </w:p>
        </w:tc>
      </w:tr>
      <w:tr w:rsidR="000F20BB" w:rsidRPr="000F20BB" w:rsidTr="00033BB6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CONSERVACIÓN, MANEJO Y MITIGACIÓN AMBIENTAL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30,57%</w:t>
            </w:r>
          </w:p>
        </w:tc>
      </w:tr>
      <w:tr w:rsidR="000F20BB" w:rsidRPr="000F20BB" w:rsidTr="00033BB6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ESPACIO PÚBLICO Y ANDENES PARA LA GENTE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68,81%</w:t>
            </w:r>
          </w:p>
        </w:tc>
      </w:tr>
      <w:tr w:rsidR="000F20BB" w:rsidRPr="000F20BB" w:rsidTr="00033BB6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ATENCIÓN Y PREVENCIÓN DE DESASTRES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36,12%</w:t>
            </w:r>
          </w:p>
        </w:tc>
      </w:tr>
    </w:tbl>
    <w:p w:rsidR="000F20BB" w:rsidRPr="000F20BB" w:rsidRDefault="000F20BB" w:rsidP="000F20BB">
      <w:pPr>
        <w:rPr>
          <w:sz w:val="20"/>
          <w:szCs w:val="20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6"/>
        <w:gridCol w:w="1356"/>
      </w:tblGrid>
      <w:tr w:rsidR="000F20BB" w:rsidRPr="000F20BB" w:rsidTr="00033BB6">
        <w:trPr>
          <w:trHeight w:val="285"/>
        </w:trPr>
        <w:tc>
          <w:tcPr>
            <w:tcW w:w="6406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TECNOLOGÍA Y COMPETITIVIDAD</w:t>
            </w:r>
          </w:p>
        </w:tc>
        <w:tc>
          <w:tcPr>
            <w:tcW w:w="1356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62,43%</w:t>
            </w:r>
          </w:p>
        </w:tc>
      </w:tr>
      <w:tr w:rsidR="000F20BB" w:rsidRPr="000F20BB" w:rsidTr="00033BB6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INNOVACIÓN Y DESARROLLO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74,70%</w:t>
            </w:r>
          </w:p>
        </w:tc>
      </w:tr>
      <w:tr w:rsidR="000F20BB" w:rsidRPr="000F20BB" w:rsidTr="00033BB6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SERVICIOS PÚBLICOS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69,35%</w:t>
            </w:r>
          </w:p>
        </w:tc>
      </w:tr>
      <w:tr w:rsidR="000F20BB" w:rsidRPr="000F20BB" w:rsidTr="00033BB6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TRANSPORTE Y MOVILIDAD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69,53%</w:t>
            </w:r>
          </w:p>
        </w:tc>
      </w:tr>
      <w:tr w:rsidR="000F20BB" w:rsidRPr="000F20BB" w:rsidTr="00033BB6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DE EQUIPAMIENTO MUNICIPAL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90,25%</w:t>
            </w:r>
          </w:p>
        </w:tc>
      </w:tr>
      <w:tr w:rsidR="000F20BB" w:rsidRPr="000F20BB" w:rsidTr="00033BB6">
        <w:trPr>
          <w:trHeight w:val="285"/>
        </w:trPr>
        <w:tc>
          <w:tcPr>
            <w:tcW w:w="640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ACACIREÑOS EMPRENDEDORES Y PRODUCTIVOS</w:t>
            </w:r>
          </w:p>
        </w:tc>
        <w:tc>
          <w:tcPr>
            <w:tcW w:w="1356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9,89%</w:t>
            </w:r>
          </w:p>
        </w:tc>
      </w:tr>
    </w:tbl>
    <w:p w:rsidR="000F20BB" w:rsidRPr="000F20BB" w:rsidRDefault="000F20BB" w:rsidP="000F20BB">
      <w:pPr>
        <w:rPr>
          <w:sz w:val="20"/>
          <w:szCs w:val="20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418"/>
      </w:tblGrid>
      <w:tr w:rsidR="000F20BB" w:rsidRPr="000F20BB" w:rsidTr="00033BB6">
        <w:trPr>
          <w:trHeight w:val="285"/>
        </w:trPr>
        <w:tc>
          <w:tcPr>
            <w:tcW w:w="6374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EJE SEGURIDAD Y CONVIVENCIA CIUDADANA</w:t>
            </w:r>
          </w:p>
        </w:tc>
        <w:tc>
          <w:tcPr>
            <w:tcW w:w="1418" w:type="dxa"/>
            <w:shd w:val="clear" w:color="auto" w:fill="2E74B5" w:themeFill="accent1" w:themeFillShade="BF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98,14%</w:t>
            </w:r>
          </w:p>
        </w:tc>
      </w:tr>
      <w:tr w:rsidR="000F20BB" w:rsidRPr="000F20BB" w:rsidTr="00033BB6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INSTITUCIONAL DESARROLLO COMUNITARIO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96,86%</w:t>
            </w:r>
          </w:p>
        </w:tc>
      </w:tr>
      <w:tr w:rsidR="000F20BB" w:rsidRPr="000F20BB" w:rsidTr="00033BB6">
        <w:trPr>
          <w:trHeight w:val="285"/>
        </w:trPr>
        <w:tc>
          <w:tcPr>
            <w:tcW w:w="6374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SECTOR SEGURIDAD CIUDADANA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0F20BB" w:rsidRPr="000F20BB" w:rsidRDefault="000F20BB" w:rsidP="00033B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F20BB">
              <w:rPr>
                <w:rFonts w:eastAsia="Times New Roman"/>
                <w:sz w:val="20"/>
                <w:szCs w:val="20"/>
              </w:rPr>
              <w:t>99,76%</w:t>
            </w:r>
          </w:p>
        </w:tc>
      </w:tr>
    </w:tbl>
    <w:p w:rsidR="000F20BB" w:rsidRPr="000F20BB" w:rsidRDefault="000F20BB" w:rsidP="000F20BB">
      <w:pPr>
        <w:rPr>
          <w:sz w:val="20"/>
          <w:szCs w:val="20"/>
        </w:rPr>
      </w:pPr>
    </w:p>
    <w:p w:rsidR="000F20BB" w:rsidRPr="000F20BB" w:rsidRDefault="000F20BB" w:rsidP="00FB682A">
      <w:pPr>
        <w:ind w:left="0" w:firstLine="0"/>
        <w:rPr>
          <w:rFonts w:eastAsia="Times New Roman"/>
          <w:sz w:val="20"/>
          <w:szCs w:val="20"/>
          <w:lang w:val="es-ES" w:eastAsia="es-ES"/>
        </w:rPr>
      </w:pPr>
    </w:p>
    <w:p w:rsidR="000F20BB" w:rsidRPr="00FB682A" w:rsidRDefault="000F20BB" w:rsidP="00FB682A">
      <w:pPr>
        <w:ind w:left="0" w:firstLine="0"/>
        <w:rPr>
          <w:rFonts w:eastAsia="Times New Roman"/>
          <w:lang w:val="es-ES" w:eastAsia="es-ES"/>
        </w:rPr>
      </w:pPr>
    </w:p>
    <w:sectPr w:rsidR="000F20BB" w:rsidRPr="00FB682A" w:rsidSect="00301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1701" w:right="1134" w:bottom="1701" w:left="2268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FD" w:rsidRDefault="00C745FD">
      <w:pPr>
        <w:spacing w:line="240" w:lineRule="auto"/>
      </w:pPr>
      <w:r>
        <w:separator/>
      </w:r>
    </w:p>
  </w:endnote>
  <w:endnote w:type="continuationSeparator" w:id="0">
    <w:p w:rsidR="00C745FD" w:rsidRDefault="00C7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altName w:val="Arial Narrow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A" w:rsidRDefault="00FB682A">
    <w:pPr>
      <w:spacing w:line="240" w:lineRule="auto"/>
      <w:ind w:left="0" w:firstLine="0"/>
      <w:jc w:val="center"/>
    </w:pPr>
    <w:r>
      <w:rPr>
        <w:sz w:val="24"/>
      </w:rPr>
      <w:t xml:space="preserve"> </w:t>
    </w:r>
  </w:p>
  <w:p w:rsidR="00FB682A" w:rsidRDefault="00FB682A">
    <w:pPr>
      <w:spacing w:after="197" w:line="276" w:lineRule="auto"/>
      <w:ind w:lef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A937C3" wp14:editId="2DCCEA04">
              <wp:simplePos x="0" y="0"/>
              <wp:positionH relativeFrom="page">
                <wp:posOffset>671830</wp:posOffset>
              </wp:positionH>
              <wp:positionV relativeFrom="page">
                <wp:posOffset>8823960</wp:posOffset>
              </wp:positionV>
              <wp:extent cx="6096001" cy="9528"/>
              <wp:effectExtent l="0" t="0" r="0" b="0"/>
              <wp:wrapSquare wrapText="bothSides"/>
              <wp:docPr id="5508" name="Group 5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1" cy="9528"/>
                        <a:chOff x="0" y="0"/>
                        <a:chExt cx="6096001" cy="9528"/>
                      </a:xfrm>
                    </wpg:grpSpPr>
                    <wps:wsp>
                      <wps:cNvPr id="5509" name="Shape 5509"/>
                      <wps:cNvSpPr/>
                      <wps:spPr>
                        <a:xfrm>
                          <a:off x="0" y="0"/>
                          <a:ext cx="609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1">
                              <a:moveTo>
                                <a:pt x="0" y="0"/>
                              </a:moveTo>
                              <a:lnTo>
                                <a:pt x="6096001" y="0"/>
                              </a:lnTo>
                            </a:path>
                          </a:pathLst>
                        </a:custGeom>
                        <a:ln w="9528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381B0" id="Group 5508" o:spid="_x0000_s1026" style="position:absolute;margin-left:52.9pt;margin-top:694.8pt;width:480pt;height:.75pt;z-index:251664384;mso-position-horizontal-relative:page;mso-position-vertical-relative:pag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">
              <v:shape id="Shape 5509" o:spid="_x0000_s1027" style="position:absolute;width:60960;height:0;visibility:visible;mso-wrap-style:square;v-text-anchor:top" coordsize="609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XocgA&#10;AADdAAAADwAAAGRycy9kb3ducmV2LnhtbESPQWsCMRSE70L/Q3gFL6VmK9Xq1iitVdCDoLaX3h6b&#10;193FzUvYxHX11xuh4HGYmW+Yyaw1lWio9qVlBS+9BARxZnXJuYKf7+XzCIQPyBory6TgTB5m04fO&#10;BFNtT7yjZh9yESHsU1RQhOBSKX1WkEHfs444en+2NhiirHOpazxFuKlkP0mG0mDJcaFAR/OCssP+&#10;aBRs12+HxWvj3Fhunj41Li7V6vdLqe5j+/EOIlAb7uH/9korGAyS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BehyAAAAN0AAAAPAAAAAAAAAAAAAAAAAJgCAABk&#10;cnMvZG93bnJldi54bWxQSwUGAAAAAAQABAD1AAAAjQMAAAAA&#10;" path="m,l6096001,e" filled="f" strokeweight=".26467mm">
                <v:stroke endcap="round"/>
                <v:path arrowok="t" textboxrect="0,0,6096001,0"/>
              </v:shape>
              <w10:wrap type="square" anchorx="page" anchory="page"/>
            </v:group>
          </w:pict>
        </mc:Fallback>
      </mc:AlternateConten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Carrera 14 No.13-30 Barrio Centro.  Teléfono: +57 -8- 656 93 30 – 656 99 39 Ext. 121 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Correo Electrónico: contratacion@acacias-meta.gov.co, </w:t>
    </w:r>
    <w:r>
      <w:rPr>
        <w:color w:val="FF0000"/>
        <w:sz w:val="14"/>
        <w:u w:val="single" w:color="FF0000"/>
      </w:rPr>
      <w:t>alcaldia@acacias-meta.gov.co</w:t>
    </w:r>
    <w:r>
      <w:rPr>
        <w:color w:val="FF0000"/>
        <w:sz w:val="14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Página Web: </w:t>
    </w:r>
    <w:r>
      <w:rPr>
        <w:color w:val="FF0000"/>
        <w:sz w:val="14"/>
        <w:u w:val="single" w:color="FF0000"/>
      </w:rPr>
      <w:t>www.acacias-meta.gov.co</w:t>
    </w:r>
    <w:r>
      <w:rPr>
        <w:color w:val="FF0000"/>
        <w:sz w:val="14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NIT. 892001457-3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2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A" w:rsidRPr="00286358" w:rsidRDefault="00FB682A" w:rsidP="000D7D80">
    <w:pPr>
      <w:tabs>
        <w:tab w:val="left" w:pos="2512"/>
        <w:tab w:val="center" w:pos="4420"/>
        <w:tab w:val="right" w:pos="8840"/>
      </w:tabs>
      <w:spacing w:after="197" w:line="276" w:lineRule="auto"/>
      <w:ind w:left="0" w:firstLine="0"/>
      <w:jc w:val="left"/>
    </w:pPr>
    <w:r>
      <w:rPr>
        <w:b/>
        <w:color w:val="ED7D31" w:themeColor="accent2"/>
        <w:sz w:val="18"/>
      </w:rPr>
      <w:tab/>
    </w:r>
    <w:r>
      <w:rPr>
        <w:b/>
        <w:color w:val="ED7D31" w:themeColor="accent2"/>
        <w:sz w:val="18"/>
      </w:rPr>
      <w:tab/>
    </w:r>
    <w:r>
      <w:rPr>
        <w:noProof/>
      </w:rPr>
      <w:drawing>
        <wp:anchor distT="0" distB="0" distL="114300" distR="114300" simplePos="0" relativeHeight="251667456" behindDoc="1" locked="0" layoutInCell="1" allowOverlap="1" wp14:anchorId="5BCE52DC" wp14:editId="154D9FA9">
          <wp:simplePos x="0" y="0"/>
          <wp:positionH relativeFrom="column">
            <wp:posOffset>-861695</wp:posOffset>
          </wp:positionH>
          <wp:positionV relativeFrom="paragraph">
            <wp:posOffset>-272415</wp:posOffset>
          </wp:positionV>
          <wp:extent cx="1248956" cy="850210"/>
          <wp:effectExtent l="0" t="0" r="8890" b="7620"/>
          <wp:wrapNone/>
          <wp:docPr id="1" name="Imagen 1" descr="C:\Users\Alx\Google Drive\Trabajo\Logos\Marca Acací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x\Google Drive\Trabajo\Logos\Marca Acacía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72" b="11970"/>
                  <a:stretch/>
                </pic:blipFill>
                <pic:spPr bwMode="auto">
                  <a:xfrm>
                    <a:off x="0" y="0"/>
                    <a:ext cx="1248956" cy="85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D7D31" w:themeColor="accent2"/>
        <w:sz w:val="18"/>
      </w:rPr>
      <w:t>LA DECISIÓN CORRECTA</w:t>
    </w:r>
    <w:r>
      <w:rPr>
        <w:b/>
        <w:color w:val="ED7D31" w:themeColor="accent2"/>
        <w:sz w:val="18"/>
      </w:rPr>
      <w:tab/>
    </w:r>
  </w:p>
  <w:p w:rsidR="00FB682A" w:rsidRPr="0094502D" w:rsidRDefault="00FB682A" w:rsidP="0094502D">
    <w:pPr>
      <w:spacing w:line="0" w:lineRule="atLeast"/>
      <w:ind w:left="0" w:firstLine="0"/>
      <w:jc w:val="center"/>
      <w:rPr>
        <w:color w:val="auto"/>
        <w:sz w:val="14"/>
      </w:rPr>
    </w:pPr>
    <w:r>
      <w:rPr>
        <w:color w:val="auto"/>
        <w:sz w:val="14"/>
      </w:rPr>
      <w:t>Carrera 14 #. 13</w:t>
    </w:r>
    <w:r w:rsidRPr="0094502D">
      <w:rPr>
        <w:color w:val="auto"/>
        <w:sz w:val="14"/>
      </w:rPr>
      <w:t>-</w:t>
    </w:r>
    <w:r>
      <w:rPr>
        <w:color w:val="auto"/>
        <w:sz w:val="14"/>
      </w:rPr>
      <w:t>30. Piso 3.</w:t>
    </w:r>
    <w:r w:rsidRPr="0094502D">
      <w:rPr>
        <w:color w:val="auto"/>
        <w:sz w:val="14"/>
      </w:rPr>
      <w:t xml:space="preserve"> </w:t>
    </w:r>
    <w:r>
      <w:rPr>
        <w:color w:val="auto"/>
        <w:sz w:val="14"/>
      </w:rPr>
      <w:t>Barrio Centro</w:t>
    </w:r>
    <w:r w:rsidRPr="0094502D">
      <w:rPr>
        <w:color w:val="auto"/>
        <w:sz w:val="14"/>
      </w:rPr>
      <w:t xml:space="preserve">. </w:t>
    </w:r>
    <w:r>
      <w:rPr>
        <w:color w:val="auto"/>
        <w:sz w:val="14"/>
      </w:rPr>
      <w:t>Código Postal:</w:t>
    </w:r>
    <w:r w:rsidRPr="0094502D">
      <w:rPr>
        <w:color w:val="auto"/>
        <w:sz w:val="14"/>
      </w:rPr>
      <w:t xml:space="preserve"> 507001 PBX: (57+8) 6569125</w:t>
    </w:r>
  </w:p>
  <w:p w:rsidR="00FB682A" w:rsidRDefault="00FB682A" w:rsidP="0094502D">
    <w:pPr>
      <w:spacing w:line="0" w:lineRule="atLeast"/>
      <w:ind w:left="0" w:firstLine="0"/>
      <w:jc w:val="center"/>
      <w:rPr>
        <w:color w:val="auto"/>
        <w:sz w:val="14"/>
      </w:rPr>
    </w:pPr>
    <w:r>
      <w:rPr>
        <w:color w:val="auto"/>
        <w:sz w:val="14"/>
      </w:rPr>
      <w:t>Línea de Atención al Usuario</w:t>
    </w:r>
    <w:r w:rsidRPr="0094502D">
      <w:rPr>
        <w:color w:val="auto"/>
        <w:sz w:val="14"/>
      </w:rPr>
      <w:t>: 01 8000 112 996</w:t>
    </w:r>
    <w:r>
      <w:rPr>
        <w:color w:val="auto"/>
        <w:sz w:val="14"/>
      </w:rPr>
      <w:t xml:space="preserve"> Correo Electrónico</w:t>
    </w:r>
    <w:r w:rsidRPr="0094502D">
      <w:rPr>
        <w:color w:val="auto"/>
        <w:sz w:val="14"/>
      </w:rPr>
      <w:t xml:space="preserve">: </w:t>
    </w:r>
    <w:hyperlink r:id="rId2" w:history="1">
      <w:r w:rsidRPr="00470220">
        <w:rPr>
          <w:rStyle w:val="Hipervnculo"/>
          <w:sz w:val="14"/>
        </w:rPr>
        <w:t>alcaldia@acacias-meta.gov.co</w:t>
      </w:r>
    </w:hyperlink>
    <w:r>
      <w:rPr>
        <w:color w:val="auto"/>
        <w:sz w:val="14"/>
      </w:rPr>
      <w:t xml:space="preserve">, </w:t>
    </w:r>
    <w:hyperlink r:id="rId3" w:history="1">
      <w:r w:rsidRPr="00470220">
        <w:rPr>
          <w:rStyle w:val="Hipervnculo"/>
          <w:sz w:val="14"/>
        </w:rPr>
        <w:t>contactenos@acacias-meta.gov.co</w:t>
      </w:r>
    </w:hyperlink>
    <w:r>
      <w:rPr>
        <w:color w:val="auto"/>
        <w:sz w:val="14"/>
      </w:rPr>
      <w:t xml:space="preserve"> </w:t>
    </w:r>
    <w:r w:rsidRPr="0094502D">
      <w:rPr>
        <w:color w:val="auto"/>
        <w:sz w:val="14"/>
      </w:rPr>
      <w:t xml:space="preserve"> </w:t>
    </w:r>
  </w:p>
  <w:p w:rsidR="00FB682A" w:rsidRPr="00C364E6" w:rsidRDefault="00FB682A" w:rsidP="0094502D">
    <w:pPr>
      <w:spacing w:line="0" w:lineRule="atLeast"/>
      <w:ind w:left="0" w:firstLine="0"/>
      <w:jc w:val="center"/>
      <w:rPr>
        <w:color w:val="auto"/>
      </w:rPr>
    </w:pPr>
    <w:r>
      <w:rPr>
        <w:color w:val="auto"/>
        <w:sz w:val="14"/>
      </w:rPr>
      <w:t>Página Web</w:t>
    </w:r>
    <w:r w:rsidRPr="0094502D">
      <w:rPr>
        <w:color w:val="auto"/>
        <w:sz w:val="14"/>
      </w:rPr>
      <w:t xml:space="preserve">: </w:t>
    </w:r>
    <w:hyperlink r:id="rId4" w:history="1">
      <w:r w:rsidRPr="00114226">
        <w:rPr>
          <w:rStyle w:val="Hipervnculo"/>
          <w:sz w:val="14"/>
        </w:rPr>
        <w:t>www.acacias-meta.gov.co</w:t>
      </w:r>
    </w:hyperlink>
    <w:r>
      <w:rPr>
        <w:color w:val="auto"/>
        <w:sz w:val="14"/>
      </w:rPr>
      <w:t xml:space="preserve"> </w:t>
    </w:r>
    <w:r w:rsidRPr="0094502D">
      <w:rPr>
        <w:color w:val="auto"/>
        <w:sz w:val="14"/>
      </w:rPr>
      <w:t xml:space="preserve"> Twitter: @AlcaldiaAcacias Facebook: </w:t>
    </w:r>
    <w:r>
      <w:rPr>
        <w:color w:val="auto"/>
        <w:sz w:val="14"/>
      </w:rPr>
      <w:t>Alcaldia de Acacias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A" w:rsidRDefault="00FB682A">
    <w:pPr>
      <w:spacing w:line="240" w:lineRule="auto"/>
      <w:ind w:left="0" w:firstLine="0"/>
      <w:jc w:val="center"/>
    </w:pPr>
    <w:r>
      <w:rPr>
        <w:sz w:val="24"/>
      </w:rPr>
      <w:t xml:space="preserve"> </w:t>
    </w:r>
  </w:p>
  <w:p w:rsidR="00FB682A" w:rsidRDefault="00FB682A">
    <w:pPr>
      <w:spacing w:after="197" w:line="276" w:lineRule="auto"/>
      <w:ind w:lef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6D57749" wp14:editId="464DE716">
              <wp:simplePos x="0" y="0"/>
              <wp:positionH relativeFrom="page">
                <wp:posOffset>671830</wp:posOffset>
              </wp:positionH>
              <wp:positionV relativeFrom="page">
                <wp:posOffset>8823960</wp:posOffset>
              </wp:positionV>
              <wp:extent cx="6096001" cy="9528"/>
              <wp:effectExtent l="0" t="0" r="0" b="0"/>
              <wp:wrapSquare wrapText="bothSides"/>
              <wp:docPr id="5332" name="Group 5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1" cy="9528"/>
                        <a:chOff x="0" y="0"/>
                        <a:chExt cx="6096001" cy="9528"/>
                      </a:xfrm>
                    </wpg:grpSpPr>
                    <wps:wsp>
                      <wps:cNvPr id="5333" name="Shape 5333"/>
                      <wps:cNvSpPr/>
                      <wps:spPr>
                        <a:xfrm>
                          <a:off x="0" y="0"/>
                          <a:ext cx="609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1">
                              <a:moveTo>
                                <a:pt x="0" y="0"/>
                              </a:moveTo>
                              <a:lnTo>
                                <a:pt x="6096001" y="0"/>
                              </a:lnTo>
                            </a:path>
                          </a:pathLst>
                        </a:custGeom>
                        <a:ln w="9528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492BFA" id="Group 5332" o:spid="_x0000_s1026" style="position:absolute;margin-left:52.9pt;margin-top:694.8pt;width:480pt;height:.75pt;z-index:251666432;mso-position-horizontal-relative:page;mso-position-vertical-relative:pag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">
              <v:shape id="Shape 5333" o:spid="_x0000_s1027" style="position:absolute;width:60960;height:0;visibility:visible;mso-wrap-style:square;v-text-anchor:top" coordsize="609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oDskA&#10;AADdAAAADwAAAGRycy9kb3ducmV2LnhtbESPS2vDMBCE74H8B7GBXkoit24edaOEPhJID4W8Lr0t&#10;1tY2sVbCUh23v74KFHIcZuYbZr7sTC1aanxlWcHdKAFBnFtdcaHgeFgPZyB8QNZYWyYFP+Rhuej3&#10;5phpe+YdtftQiAhhn6GCMgSXSenzkgz6kXXE0fuyjcEQZVNI3eA5wk0t75NkIg1WHBdKdPRaUn7a&#10;fxsF2/fpafXQOvcoP25fNK5+683nm1I3g+75CUSgLlzD/+2NVjBO0xQub+IT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McoDskAAADdAAAADwAAAAAAAAAAAAAAAACYAgAA&#10;ZHJzL2Rvd25yZXYueG1sUEsFBgAAAAAEAAQA9QAAAI4DAAAAAA==&#10;" path="m,l6096001,e" filled="f" strokeweight=".26467mm">
                <v:stroke endcap="round"/>
                <v:path arrowok="t" textboxrect="0,0,6096001,0"/>
              </v:shape>
              <w10:wrap type="square" anchorx="page" anchory="page"/>
            </v:group>
          </w:pict>
        </mc:Fallback>
      </mc:AlternateConten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Carrera 14 No.13-30 Barrio Centro.  Teléfono: +57 -8- 656 93 30 – 656 99 39 Ext. 121 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Correo Electrónico: contratacion@acacias-meta.gov.co, </w:t>
    </w:r>
    <w:r>
      <w:rPr>
        <w:color w:val="FF0000"/>
        <w:sz w:val="14"/>
        <w:u w:val="single" w:color="FF0000"/>
      </w:rPr>
      <w:t>alcaldia@acacias-meta.gov.co</w:t>
    </w:r>
    <w:r>
      <w:rPr>
        <w:color w:val="FF0000"/>
        <w:sz w:val="14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Página Web: </w:t>
    </w:r>
    <w:r>
      <w:rPr>
        <w:color w:val="FF0000"/>
        <w:sz w:val="14"/>
        <w:u w:val="single" w:color="FF0000"/>
      </w:rPr>
      <w:t>www.acacias-meta.gov.co</w:t>
    </w:r>
    <w:r>
      <w:rPr>
        <w:color w:val="FF0000"/>
        <w:sz w:val="14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4"/>
      </w:rPr>
      <w:t xml:space="preserve">NIT. 892001457-3 </w:t>
    </w:r>
  </w:p>
  <w:p w:rsidR="00FB682A" w:rsidRDefault="00FB682A">
    <w:pPr>
      <w:spacing w:line="240" w:lineRule="auto"/>
      <w:ind w:left="0" w:firstLine="0"/>
      <w:jc w:val="center"/>
    </w:pPr>
    <w:r>
      <w:rPr>
        <w:color w:val="FF0000"/>
        <w:sz w:val="12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FD" w:rsidRDefault="00C745FD">
      <w:pPr>
        <w:spacing w:line="240" w:lineRule="auto"/>
      </w:pPr>
      <w:r>
        <w:separator/>
      </w:r>
    </w:p>
  </w:footnote>
  <w:footnote w:type="continuationSeparator" w:id="0">
    <w:p w:rsidR="00C745FD" w:rsidRDefault="00C74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A" w:rsidRDefault="00FB682A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00373A" wp14:editId="105383F7">
              <wp:simplePos x="0" y="0"/>
              <wp:positionH relativeFrom="page">
                <wp:posOffset>6160117</wp:posOffset>
              </wp:positionH>
              <wp:positionV relativeFrom="page">
                <wp:posOffset>248346</wp:posOffset>
              </wp:positionV>
              <wp:extent cx="1199120" cy="931342"/>
              <wp:effectExtent l="0" t="0" r="0" b="0"/>
              <wp:wrapSquare wrapText="bothSides"/>
              <wp:docPr id="5472" name="Group 5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9120" cy="931342"/>
                        <a:chOff x="0" y="0"/>
                        <a:chExt cx="1199120" cy="931342"/>
                      </a:xfrm>
                    </wpg:grpSpPr>
                    <wps:wsp>
                      <wps:cNvPr id="5485" name="Rectangle 5485"/>
                      <wps:cNvSpPr/>
                      <wps:spPr>
                        <a:xfrm>
                          <a:off x="894352" y="185232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B682A" w:rsidRDefault="00FB682A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478" name="Shape 5478"/>
                      <wps:cNvSpPr/>
                      <wps:spPr>
                        <a:xfrm>
                          <a:off x="274147" y="242191"/>
                          <a:ext cx="841568" cy="53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568" h="532233">
                              <a:moveTo>
                                <a:pt x="534660" y="529"/>
                              </a:moveTo>
                              <a:cubicBezTo>
                                <a:pt x="683688" y="2116"/>
                                <a:pt x="799441" y="64494"/>
                                <a:pt x="817489" y="166149"/>
                              </a:cubicBezTo>
                              <a:cubicBezTo>
                                <a:pt x="841568" y="302376"/>
                                <a:pt x="683703" y="457081"/>
                                <a:pt x="464979" y="512189"/>
                              </a:cubicBezTo>
                              <a:cubicBezTo>
                                <a:pt x="410210" y="525965"/>
                                <a:pt x="356817" y="532233"/>
                                <a:pt x="307153" y="531756"/>
                              </a:cubicBezTo>
                              <a:cubicBezTo>
                                <a:pt x="158160" y="530327"/>
                                <a:pt x="42730" y="468202"/>
                                <a:pt x="24417" y="366042"/>
                              </a:cubicBezTo>
                              <a:cubicBezTo>
                                <a:pt x="0" y="230152"/>
                                <a:pt x="157850" y="75111"/>
                                <a:pt x="376927" y="20003"/>
                              </a:cubicBezTo>
                              <a:cubicBezTo>
                                <a:pt x="431611" y="6226"/>
                                <a:pt x="484984" y="0"/>
                                <a:pt x="534660" y="5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A5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12016" y="513260"/>
                          <a:ext cx="378300" cy="37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00" h="376315">
                              <a:moveTo>
                                <a:pt x="378300" y="0"/>
                              </a:moveTo>
                              <a:lnTo>
                                <a:pt x="378300" y="25563"/>
                              </a:lnTo>
                              <a:lnTo>
                                <a:pt x="358652" y="39146"/>
                              </a:lnTo>
                              <a:cubicBezTo>
                                <a:pt x="333739" y="57701"/>
                                <a:pt x="315118" y="74099"/>
                                <a:pt x="320268" y="73404"/>
                              </a:cubicBezTo>
                              <a:cubicBezTo>
                                <a:pt x="321740" y="73206"/>
                                <a:pt x="325153" y="71613"/>
                                <a:pt x="330914" y="68276"/>
                              </a:cubicBezTo>
                              <a:cubicBezTo>
                                <a:pt x="335298" y="65708"/>
                                <a:pt x="345206" y="59161"/>
                                <a:pt x="357297" y="50909"/>
                              </a:cubicBezTo>
                              <a:lnTo>
                                <a:pt x="378300" y="36223"/>
                              </a:lnTo>
                              <a:lnTo>
                                <a:pt x="378300" y="97612"/>
                              </a:lnTo>
                              <a:lnTo>
                                <a:pt x="277783" y="162305"/>
                              </a:lnTo>
                              <a:cubicBezTo>
                                <a:pt x="200009" y="217181"/>
                                <a:pt x="120349" y="282875"/>
                                <a:pt x="38240" y="359543"/>
                              </a:cubicBezTo>
                              <a:cubicBezTo>
                                <a:pt x="20699" y="376315"/>
                                <a:pt x="78822" y="301700"/>
                                <a:pt x="117335" y="269185"/>
                              </a:cubicBezTo>
                              <a:cubicBezTo>
                                <a:pt x="61282" y="306834"/>
                                <a:pt x="36519" y="348934"/>
                                <a:pt x="10383" y="368442"/>
                              </a:cubicBezTo>
                              <a:cubicBezTo>
                                <a:pt x="6943" y="371010"/>
                                <a:pt x="4493" y="372186"/>
                                <a:pt x="3370" y="371860"/>
                              </a:cubicBezTo>
                              <a:cubicBezTo>
                                <a:pt x="0" y="370880"/>
                                <a:pt x="8577" y="356377"/>
                                <a:pt x="38240" y="325317"/>
                              </a:cubicBezTo>
                              <a:cubicBezTo>
                                <a:pt x="49932" y="312652"/>
                                <a:pt x="33425" y="316076"/>
                                <a:pt x="37552" y="311625"/>
                              </a:cubicBezTo>
                              <a:cubicBezTo>
                                <a:pt x="130065" y="205863"/>
                                <a:pt x="231525" y="112090"/>
                                <a:pt x="346041" y="33706"/>
                              </a:cubicBezTo>
                              <a:cubicBezTo>
                                <a:pt x="349141" y="15903"/>
                                <a:pt x="163082" y="156241"/>
                                <a:pt x="65752" y="266104"/>
                              </a:cubicBezTo>
                              <a:cubicBezTo>
                                <a:pt x="83980" y="244193"/>
                                <a:pt x="105647" y="220580"/>
                                <a:pt x="130065" y="196969"/>
                              </a:cubicBezTo>
                              <a:cubicBezTo>
                                <a:pt x="174978" y="153469"/>
                                <a:pt x="229618" y="107594"/>
                                <a:pt x="289058" y="63124"/>
                              </a:cubicBezTo>
                              <a:lnTo>
                                <a:pt x="37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2" name="Shape 5482"/>
                      <wps:cNvSpPr/>
                      <wps:spPr>
                        <a:xfrm>
                          <a:off x="390315" y="314982"/>
                          <a:ext cx="680696" cy="29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96" h="295890">
                              <a:moveTo>
                                <a:pt x="442399" y="1156"/>
                              </a:moveTo>
                              <a:cubicBezTo>
                                <a:pt x="467499" y="0"/>
                                <a:pt x="489345" y="3006"/>
                                <a:pt x="507014" y="10878"/>
                              </a:cubicBezTo>
                              <a:cubicBezTo>
                                <a:pt x="511483" y="12927"/>
                                <a:pt x="516981" y="15325"/>
                                <a:pt x="521801" y="17374"/>
                              </a:cubicBezTo>
                              <a:cubicBezTo>
                                <a:pt x="525242" y="17725"/>
                                <a:pt x="529020" y="17374"/>
                                <a:pt x="534870" y="17725"/>
                              </a:cubicBezTo>
                              <a:lnTo>
                                <a:pt x="536591" y="18061"/>
                              </a:lnTo>
                              <a:cubicBezTo>
                                <a:pt x="542779" y="18412"/>
                                <a:pt x="556185" y="16013"/>
                                <a:pt x="549660" y="24571"/>
                              </a:cubicBezTo>
                              <a:cubicBezTo>
                                <a:pt x="548968" y="25245"/>
                                <a:pt x="537619" y="25245"/>
                                <a:pt x="537282" y="31067"/>
                              </a:cubicBezTo>
                              <a:cubicBezTo>
                                <a:pt x="543808" y="33465"/>
                                <a:pt x="562374" y="30730"/>
                                <a:pt x="578883" y="35177"/>
                              </a:cubicBezTo>
                              <a:cubicBezTo>
                                <a:pt x="588512" y="37914"/>
                                <a:pt x="614663" y="39288"/>
                                <a:pt x="610180" y="54692"/>
                              </a:cubicBezTo>
                              <a:cubicBezTo>
                                <a:pt x="609841" y="56390"/>
                                <a:pt x="592995" y="58452"/>
                                <a:pt x="597111" y="67347"/>
                              </a:cubicBezTo>
                              <a:cubicBezTo>
                                <a:pt x="597464" y="68371"/>
                                <a:pt x="619809" y="70770"/>
                                <a:pt x="626349" y="73857"/>
                              </a:cubicBezTo>
                              <a:cubicBezTo>
                                <a:pt x="629451" y="75906"/>
                                <a:pt x="627379" y="74531"/>
                                <a:pt x="629098" y="75906"/>
                              </a:cubicBezTo>
                              <a:cubicBezTo>
                                <a:pt x="624969" y="86862"/>
                                <a:pt x="618102" y="85487"/>
                                <a:pt x="641476" y="90622"/>
                              </a:cubicBezTo>
                              <a:cubicBezTo>
                                <a:pt x="663835" y="95070"/>
                                <a:pt x="648708" y="95070"/>
                                <a:pt x="665893" y="113211"/>
                              </a:cubicBezTo>
                              <a:cubicBezTo>
                                <a:pt x="669685" y="117321"/>
                                <a:pt x="680696" y="132038"/>
                                <a:pt x="680696" y="139222"/>
                              </a:cubicBezTo>
                              <a:cubicBezTo>
                                <a:pt x="680696" y="160784"/>
                                <a:pt x="630127" y="139572"/>
                                <a:pt x="628761" y="140933"/>
                              </a:cubicBezTo>
                              <a:cubicBezTo>
                                <a:pt x="622572" y="149490"/>
                                <a:pt x="646637" y="163183"/>
                                <a:pt x="615340" y="163183"/>
                              </a:cubicBezTo>
                              <a:cubicBezTo>
                                <a:pt x="595391" y="163183"/>
                                <a:pt x="580265" y="165918"/>
                                <a:pt x="564094" y="154976"/>
                              </a:cubicBezTo>
                              <a:lnTo>
                                <a:pt x="563757" y="154626"/>
                              </a:lnTo>
                              <a:cubicBezTo>
                                <a:pt x="384920" y="133020"/>
                                <a:pt x="204872" y="176126"/>
                                <a:pt x="14800" y="286365"/>
                              </a:cubicBezTo>
                              <a:lnTo>
                                <a:pt x="0" y="295890"/>
                              </a:lnTo>
                              <a:lnTo>
                                <a:pt x="0" y="234501"/>
                              </a:lnTo>
                              <a:lnTo>
                                <a:pt x="18473" y="221584"/>
                              </a:lnTo>
                              <a:cubicBezTo>
                                <a:pt x="44698" y="202800"/>
                                <a:pt x="66282" y="186283"/>
                                <a:pt x="56484" y="190219"/>
                              </a:cubicBezTo>
                              <a:cubicBezTo>
                                <a:pt x="46477" y="194187"/>
                                <a:pt x="33672" y="201349"/>
                                <a:pt x="20255" y="209839"/>
                              </a:cubicBezTo>
                              <a:lnTo>
                                <a:pt x="0" y="223842"/>
                              </a:lnTo>
                              <a:lnTo>
                                <a:pt x="0" y="198279"/>
                              </a:lnTo>
                              <a:lnTo>
                                <a:pt x="2905" y="196223"/>
                              </a:lnTo>
                              <a:cubicBezTo>
                                <a:pt x="160434" y="90922"/>
                                <a:pt x="332580" y="6213"/>
                                <a:pt x="442399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0" y="502471"/>
                          <a:ext cx="378391" cy="376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91" h="376151">
                              <a:moveTo>
                                <a:pt x="378391" y="0"/>
                              </a:moveTo>
                              <a:lnTo>
                                <a:pt x="378391" y="25571"/>
                              </a:lnTo>
                              <a:lnTo>
                                <a:pt x="358799" y="39126"/>
                              </a:lnTo>
                              <a:cubicBezTo>
                                <a:pt x="333889" y="57653"/>
                                <a:pt x="315256" y="73977"/>
                                <a:pt x="320495" y="73251"/>
                              </a:cubicBezTo>
                              <a:cubicBezTo>
                                <a:pt x="321992" y="73044"/>
                                <a:pt x="325437" y="71444"/>
                                <a:pt x="331242" y="68107"/>
                              </a:cubicBezTo>
                              <a:cubicBezTo>
                                <a:pt x="335626" y="65540"/>
                                <a:pt x="345513" y="58994"/>
                                <a:pt x="357571" y="50743"/>
                              </a:cubicBezTo>
                              <a:lnTo>
                                <a:pt x="378391" y="36142"/>
                              </a:lnTo>
                              <a:lnTo>
                                <a:pt x="378391" y="97435"/>
                              </a:lnTo>
                              <a:lnTo>
                                <a:pt x="277905" y="162142"/>
                              </a:lnTo>
                              <a:cubicBezTo>
                                <a:pt x="200180" y="217017"/>
                                <a:pt x="120585" y="282712"/>
                                <a:pt x="38561" y="359381"/>
                              </a:cubicBezTo>
                              <a:cubicBezTo>
                                <a:pt x="21022" y="376151"/>
                                <a:pt x="79144" y="301537"/>
                                <a:pt x="117663" y="269362"/>
                              </a:cubicBezTo>
                              <a:cubicBezTo>
                                <a:pt x="61604" y="306671"/>
                                <a:pt x="36498" y="348770"/>
                                <a:pt x="10704" y="368279"/>
                              </a:cubicBezTo>
                              <a:cubicBezTo>
                                <a:pt x="7179" y="370847"/>
                                <a:pt x="4664" y="372044"/>
                                <a:pt x="3498" y="371745"/>
                              </a:cubicBezTo>
                              <a:cubicBezTo>
                                <a:pt x="0" y="370847"/>
                                <a:pt x="8641" y="356471"/>
                                <a:pt x="38561" y="325154"/>
                              </a:cubicBezTo>
                              <a:cubicBezTo>
                                <a:pt x="49911" y="312490"/>
                                <a:pt x="33747" y="316597"/>
                                <a:pt x="37874" y="311462"/>
                              </a:cubicBezTo>
                              <a:cubicBezTo>
                                <a:pt x="130394" y="205696"/>
                                <a:pt x="231502" y="111922"/>
                                <a:pt x="346368" y="33539"/>
                              </a:cubicBezTo>
                              <a:cubicBezTo>
                                <a:pt x="349118" y="16086"/>
                                <a:pt x="163058" y="156073"/>
                                <a:pt x="66075" y="265939"/>
                              </a:cubicBezTo>
                              <a:cubicBezTo>
                                <a:pt x="83959" y="244038"/>
                                <a:pt x="105626" y="220413"/>
                                <a:pt x="130394" y="196801"/>
                              </a:cubicBezTo>
                              <a:cubicBezTo>
                                <a:pt x="175307" y="153302"/>
                                <a:pt x="229946" y="107427"/>
                                <a:pt x="289387" y="62957"/>
                              </a:cubicBezTo>
                              <a:lnTo>
                                <a:pt x="378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378391" y="304025"/>
                          <a:ext cx="680918" cy="29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5880">
                              <a:moveTo>
                                <a:pt x="442626" y="1156"/>
                              </a:moveTo>
                              <a:cubicBezTo>
                                <a:pt x="467727" y="0"/>
                                <a:pt x="489569" y="3006"/>
                                <a:pt x="507237" y="10878"/>
                              </a:cubicBezTo>
                              <a:cubicBezTo>
                                <a:pt x="511705" y="12925"/>
                                <a:pt x="516866" y="15325"/>
                                <a:pt x="521687" y="17724"/>
                              </a:cubicBezTo>
                              <a:cubicBezTo>
                                <a:pt x="525127" y="17724"/>
                                <a:pt x="529257" y="17388"/>
                                <a:pt x="535094" y="18061"/>
                              </a:cubicBezTo>
                              <a:lnTo>
                                <a:pt x="536476" y="18061"/>
                              </a:lnTo>
                              <a:cubicBezTo>
                                <a:pt x="542665" y="18412"/>
                                <a:pt x="556423" y="16012"/>
                                <a:pt x="549543" y="24571"/>
                              </a:cubicBezTo>
                              <a:cubicBezTo>
                                <a:pt x="548853" y="25258"/>
                                <a:pt x="537842" y="25258"/>
                                <a:pt x="537504" y="31416"/>
                              </a:cubicBezTo>
                              <a:cubicBezTo>
                                <a:pt x="544045" y="33465"/>
                                <a:pt x="562273" y="30730"/>
                                <a:pt x="578782" y="35527"/>
                              </a:cubicBezTo>
                              <a:cubicBezTo>
                                <a:pt x="588749" y="38263"/>
                                <a:pt x="614887" y="39287"/>
                                <a:pt x="610417" y="54692"/>
                              </a:cubicBezTo>
                              <a:cubicBezTo>
                                <a:pt x="610078" y="56404"/>
                                <a:pt x="593217" y="58451"/>
                                <a:pt x="597348" y="67347"/>
                              </a:cubicBezTo>
                              <a:cubicBezTo>
                                <a:pt x="597688" y="68385"/>
                                <a:pt x="619707" y="70770"/>
                                <a:pt x="626234" y="73856"/>
                              </a:cubicBezTo>
                              <a:cubicBezTo>
                                <a:pt x="629674" y="75904"/>
                                <a:pt x="627616" y="74544"/>
                                <a:pt x="629335" y="75904"/>
                              </a:cubicBezTo>
                              <a:cubicBezTo>
                                <a:pt x="625205" y="86863"/>
                                <a:pt x="617987" y="85487"/>
                                <a:pt x="641375" y="90622"/>
                              </a:cubicBezTo>
                              <a:cubicBezTo>
                                <a:pt x="664073" y="95420"/>
                                <a:pt x="648931" y="95083"/>
                                <a:pt x="666130" y="113224"/>
                              </a:cubicBezTo>
                              <a:cubicBezTo>
                                <a:pt x="669908" y="117320"/>
                                <a:pt x="680918" y="132037"/>
                                <a:pt x="680918" y="139234"/>
                              </a:cubicBezTo>
                              <a:cubicBezTo>
                                <a:pt x="680918" y="160798"/>
                                <a:pt x="630026" y="139570"/>
                                <a:pt x="628645" y="140946"/>
                              </a:cubicBezTo>
                              <a:cubicBezTo>
                                <a:pt x="622795" y="149504"/>
                                <a:pt x="646874" y="163183"/>
                                <a:pt x="615238" y="163183"/>
                              </a:cubicBezTo>
                              <a:cubicBezTo>
                                <a:pt x="595628" y="163183"/>
                                <a:pt x="580502" y="165932"/>
                                <a:pt x="563994" y="154976"/>
                              </a:cubicBezTo>
                              <a:lnTo>
                                <a:pt x="563641" y="154639"/>
                              </a:lnTo>
                              <a:cubicBezTo>
                                <a:pt x="384804" y="133033"/>
                                <a:pt x="204757" y="176134"/>
                                <a:pt x="14769" y="286370"/>
                              </a:cubicBezTo>
                              <a:lnTo>
                                <a:pt x="0" y="295880"/>
                              </a:lnTo>
                              <a:lnTo>
                                <a:pt x="0" y="234587"/>
                              </a:lnTo>
                              <a:lnTo>
                                <a:pt x="18535" y="221590"/>
                              </a:lnTo>
                              <a:cubicBezTo>
                                <a:pt x="44672" y="202809"/>
                                <a:pt x="66167" y="186296"/>
                                <a:pt x="56369" y="190232"/>
                              </a:cubicBezTo>
                              <a:cubicBezTo>
                                <a:pt x="46436" y="194273"/>
                                <a:pt x="33673" y="201477"/>
                                <a:pt x="20280" y="209985"/>
                              </a:cubicBezTo>
                              <a:lnTo>
                                <a:pt x="0" y="224016"/>
                              </a:lnTo>
                              <a:lnTo>
                                <a:pt x="0" y="198445"/>
                              </a:lnTo>
                              <a:lnTo>
                                <a:pt x="3142" y="196223"/>
                              </a:lnTo>
                              <a:cubicBezTo>
                                <a:pt x="160669" y="90922"/>
                                <a:pt x="332815" y="6212"/>
                                <a:pt x="442626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19926" y="306441"/>
                          <a:ext cx="377935" cy="376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935" h="376066">
                              <a:moveTo>
                                <a:pt x="377935" y="0"/>
                              </a:moveTo>
                              <a:lnTo>
                                <a:pt x="377935" y="25361"/>
                              </a:lnTo>
                              <a:lnTo>
                                <a:pt x="358419" y="38896"/>
                              </a:lnTo>
                              <a:cubicBezTo>
                                <a:pt x="333557" y="57449"/>
                                <a:pt x="314932" y="73843"/>
                                <a:pt x="320169" y="73148"/>
                              </a:cubicBezTo>
                              <a:cubicBezTo>
                                <a:pt x="321665" y="72949"/>
                                <a:pt x="325109" y="71355"/>
                                <a:pt x="330912" y="68018"/>
                              </a:cubicBezTo>
                              <a:cubicBezTo>
                                <a:pt x="335297" y="65450"/>
                                <a:pt x="345184" y="58883"/>
                                <a:pt x="357237" y="50604"/>
                              </a:cubicBezTo>
                              <a:lnTo>
                                <a:pt x="377935" y="36034"/>
                              </a:lnTo>
                              <a:lnTo>
                                <a:pt x="377935" y="97477"/>
                              </a:lnTo>
                              <a:lnTo>
                                <a:pt x="277485" y="162196"/>
                              </a:lnTo>
                              <a:cubicBezTo>
                                <a:pt x="199749" y="217121"/>
                                <a:pt x="120176" y="282881"/>
                                <a:pt x="38240" y="359637"/>
                              </a:cubicBezTo>
                              <a:cubicBezTo>
                                <a:pt x="20700" y="376066"/>
                                <a:pt x="78822" y="301442"/>
                                <a:pt x="117334" y="269273"/>
                              </a:cubicBezTo>
                              <a:cubicBezTo>
                                <a:pt x="61282" y="306577"/>
                                <a:pt x="36175" y="348681"/>
                                <a:pt x="10382" y="368196"/>
                              </a:cubicBezTo>
                              <a:cubicBezTo>
                                <a:pt x="6943" y="370760"/>
                                <a:pt x="4492" y="371934"/>
                                <a:pt x="3369" y="371601"/>
                              </a:cubicBezTo>
                              <a:cubicBezTo>
                                <a:pt x="0" y="370604"/>
                                <a:pt x="8577" y="356043"/>
                                <a:pt x="38240" y="324718"/>
                              </a:cubicBezTo>
                              <a:cubicBezTo>
                                <a:pt x="49588" y="312400"/>
                                <a:pt x="33425" y="316510"/>
                                <a:pt x="37552" y="311376"/>
                              </a:cubicBezTo>
                              <a:cubicBezTo>
                                <a:pt x="130064" y="206294"/>
                                <a:pt x="230833" y="111832"/>
                                <a:pt x="346053" y="33450"/>
                              </a:cubicBezTo>
                              <a:cubicBezTo>
                                <a:pt x="348801" y="15997"/>
                                <a:pt x="162742" y="155983"/>
                                <a:pt x="65752" y="265849"/>
                              </a:cubicBezTo>
                              <a:cubicBezTo>
                                <a:pt x="83636" y="243949"/>
                                <a:pt x="105647" y="220323"/>
                                <a:pt x="130064" y="196712"/>
                              </a:cubicBezTo>
                              <a:cubicBezTo>
                                <a:pt x="174977" y="153212"/>
                                <a:pt x="229617" y="107337"/>
                                <a:pt x="289057" y="62867"/>
                              </a:cubicBezTo>
                              <a:lnTo>
                                <a:pt x="377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397861" y="107906"/>
                          <a:ext cx="681059" cy="2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059" h="296012">
                              <a:moveTo>
                                <a:pt x="442762" y="1156"/>
                              </a:moveTo>
                              <a:cubicBezTo>
                                <a:pt x="467863" y="0"/>
                                <a:pt x="489708" y="3006"/>
                                <a:pt x="507378" y="10878"/>
                              </a:cubicBezTo>
                              <a:cubicBezTo>
                                <a:pt x="511846" y="12589"/>
                                <a:pt x="517006" y="15325"/>
                                <a:pt x="522165" y="17724"/>
                              </a:cubicBezTo>
                              <a:cubicBezTo>
                                <a:pt x="525252" y="17724"/>
                                <a:pt x="529384" y="17388"/>
                                <a:pt x="535234" y="18061"/>
                              </a:cubicBezTo>
                              <a:lnTo>
                                <a:pt x="536954" y="18061"/>
                              </a:lnTo>
                              <a:cubicBezTo>
                                <a:pt x="542804" y="18412"/>
                                <a:pt x="556549" y="16012"/>
                                <a:pt x="549332" y="24571"/>
                              </a:cubicBezTo>
                              <a:cubicBezTo>
                                <a:pt x="548993" y="25258"/>
                                <a:pt x="537646" y="25258"/>
                                <a:pt x="537646" y="31417"/>
                              </a:cubicBezTo>
                              <a:cubicBezTo>
                                <a:pt x="544171" y="33466"/>
                                <a:pt x="562061" y="30730"/>
                                <a:pt x="578908" y="35527"/>
                              </a:cubicBezTo>
                              <a:cubicBezTo>
                                <a:pt x="588889" y="38263"/>
                                <a:pt x="615027" y="38950"/>
                                <a:pt x="610557" y="54341"/>
                              </a:cubicBezTo>
                              <a:cubicBezTo>
                                <a:pt x="610205" y="56404"/>
                                <a:pt x="593358" y="58451"/>
                                <a:pt x="597474" y="67347"/>
                              </a:cubicBezTo>
                              <a:cubicBezTo>
                                <a:pt x="597827" y="68385"/>
                                <a:pt x="619834" y="70770"/>
                                <a:pt x="626374" y="73857"/>
                              </a:cubicBezTo>
                              <a:cubicBezTo>
                                <a:pt x="629814" y="75905"/>
                                <a:pt x="627742" y="74194"/>
                                <a:pt x="629462" y="75905"/>
                              </a:cubicBezTo>
                              <a:cubicBezTo>
                                <a:pt x="625346" y="86863"/>
                                <a:pt x="618465" y="85150"/>
                                <a:pt x="641855" y="90622"/>
                              </a:cubicBezTo>
                              <a:cubicBezTo>
                                <a:pt x="664199" y="95420"/>
                                <a:pt x="649072" y="95084"/>
                                <a:pt x="665919" y="113224"/>
                              </a:cubicBezTo>
                              <a:cubicBezTo>
                                <a:pt x="670049" y="117320"/>
                                <a:pt x="681059" y="132037"/>
                                <a:pt x="681059" y="139235"/>
                              </a:cubicBezTo>
                              <a:cubicBezTo>
                                <a:pt x="681059" y="160798"/>
                                <a:pt x="629814" y="139571"/>
                                <a:pt x="629124" y="140946"/>
                              </a:cubicBezTo>
                              <a:cubicBezTo>
                                <a:pt x="622935" y="149504"/>
                                <a:pt x="647000" y="163183"/>
                                <a:pt x="615364" y="163183"/>
                              </a:cubicBezTo>
                              <a:cubicBezTo>
                                <a:pt x="595769" y="163183"/>
                                <a:pt x="580628" y="166270"/>
                                <a:pt x="564120" y="154976"/>
                              </a:cubicBezTo>
                              <a:lnTo>
                                <a:pt x="563781" y="154625"/>
                              </a:lnTo>
                              <a:cubicBezTo>
                                <a:pt x="385156" y="133019"/>
                                <a:pt x="204918" y="176125"/>
                                <a:pt x="14842" y="286450"/>
                              </a:cubicBezTo>
                              <a:lnTo>
                                <a:pt x="0" y="296012"/>
                              </a:lnTo>
                              <a:lnTo>
                                <a:pt x="0" y="234569"/>
                              </a:lnTo>
                              <a:lnTo>
                                <a:pt x="18624" y="221458"/>
                              </a:lnTo>
                              <a:cubicBezTo>
                                <a:pt x="44721" y="202634"/>
                                <a:pt x="66131" y="186121"/>
                                <a:pt x="56156" y="190232"/>
                              </a:cubicBezTo>
                              <a:cubicBezTo>
                                <a:pt x="46300" y="194200"/>
                                <a:pt x="33598" y="201362"/>
                                <a:pt x="20251" y="209850"/>
                              </a:cubicBezTo>
                              <a:lnTo>
                                <a:pt x="0" y="223896"/>
                              </a:lnTo>
                              <a:lnTo>
                                <a:pt x="0" y="198535"/>
                              </a:lnTo>
                              <a:lnTo>
                                <a:pt x="3269" y="196223"/>
                              </a:lnTo>
                              <a:cubicBezTo>
                                <a:pt x="160797" y="90922"/>
                                <a:pt x="332944" y="6212"/>
                                <a:pt x="442762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9458" y="296613"/>
                          <a:ext cx="377872" cy="37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72" h="376312">
                              <a:moveTo>
                                <a:pt x="377872" y="0"/>
                              </a:moveTo>
                              <a:lnTo>
                                <a:pt x="377872" y="25637"/>
                              </a:lnTo>
                              <a:lnTo>
                                <a:pt x="358285" y="39140"/>
                              </a:lnTo>
                              <a:cubicBezTo>
                                <a:pt x="333375" y="57592"/>
                                <a:pt x="314738" y="73835"/>
                                <a:pt x="319975" y="73081"/>
                              </a:cubicBezTo>
                              <a:cubicBezTo>
                                <a:pt x="321472" y="72865"/>
                                <a:pt x="324917" y="71262"/>
                                <a:pt x="330722" y="67927"/>
                              </a:cubicBezTo>
                              <a:cubicBezTo>
                                <a:pt x="335106" y="65443"/>
                                <a:pt x="344993" y="58939"/>
                                <a:pt x="357051" y="50707"/>
                              </a:cubicBezTo>
                              <a:lnTo>
                                <a:pt x="377872" y="36116"/>
                              </a:lnTo>
                              <a:lnTo>
                                <a:pt x="377872" y="97843"/>
                              </a:lnTo>
                              <a:lnTo>
                                <a:pt x="277442" y="162496"/>
                              </a:lnTo>
                              <a:cubicBezTo>
                                <a:pt x="199689" y="217388"/>
                                <a:pt x="120071" y="283127"/>
                                <a:pt x="38046" y="359883"/>
                              </a:cubicBezTo>
                              <a:cubicBezTo>
                                <a:pt x="20507" y="376312"/>
                                <a:pt x="78628" y="302039"/>
                                <a:pt x="117147" y="269518"/>
                              </a:cubicBezTo>
                              <a:cubicBezTo>
                                <a:pt x="61088" y="306823"/>
                                <a:pt x="36327" y="348925"/>
                                <a:pt x="10189" y="368427"/>
                              </a:cubicBezTo>
                              <a:cubicBezTo>
                                <a:pt x="6836" y="370910"/>
                                <a:pt x="4428" y="372067"/>
                                <a:pt x="3322" y="371747"/>
                              </a:cubicBezTo>
                              <a:cubicBezTo>
                                <a:pt x="0" y="370788"/>
                                <a:pt x="8382" y="356540"/>
                                <a:pt x="38046" y="324963"/>
                              </a:cubicBezTo>
                              <a:cubicBezTo>
                                <a:pt x="49395" y="312981"/>
                                <a:pt x="33575" y="316405"/>
                                <a:pt x="37702" y="311621"/>
                              </a:cubicBezTo>
                              <a:cubicBezTo>
                                <a:pt x="129874" y="206203"/>
                                <a:pt x="230982" y="111727"/>
                                <a:pt x="345849" y="33694"/>
                              </a:cubicBezTo>
                              <a:cubicBezTo>
                                <a:pt x="348599" y="16241"/>
                                <a:pt x="162538" y="155879"/>
                                <a:pt x="65560" y="266095"/>
                              </a:cubicBezTo>
                              <a:cubicBezTo>
                                <a:pt x="83443" y="243844"/>
                                <a:pt x="105454" y="220920"/>
                                <a:pt x="129874" y="196956"/>
                              </a:cubicBezTo>
                              <a:cubicBezTo>
                                <a:pt x="174787" y="153380"/>
                                <a:pt x="229427" y="107462"/>
                                <a:pt x="288867" y="62971"/>
                              </a:cubicBezTo>
                              <a:lnTo>
                                <a:pt x="377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387329" y="98317"/>
                          <a:ext cx="680918" cy="296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6139">
                              <a:moveTo>
                                <a:pt x="442635" y="1147"/>
                              </a:moveTo>
                              <a:cubicBezTo>
                                <a:pt x="467737" y="0"/>
                                <a:pt x="489582" y="3011"/>
                                <a:pt x="507251" y="10884"/>
                              </a:cubicBezTo>
                              <a:cubicBezTo>
                                <a:pt x="511720" y="12932"/>
                                <a:pt x="516879" y="14995"/>
                                <a:pt x="522039" y="17379"/>
                              </a:cubicBezTo>
                              <a:cubicBezTo>
                                <a:pt x="525126" y="17379"/>
                                <a:pt x="529257" y="17379"/>
                                <a:pt x="535107" y="17730"/>
                              </a:cubicBezTo>
                              <a:lnTo>
                                <a:pt x="536828" y="17730"/>
                              </a:lnTo>
                              <a:cubicBezTo>
                                <a:pt x="543355" y="18755"/>
                                <a:pt x="556423" y="16355"/>
                                <a:pt x="549896" y="24226"/>
                              </a:cubicBezTo>
                              <a:cubicBezTo>
                                <a:pt x="548853" y="25601"/>
                                <a:pt x="537856" y="25264"/>
                                <a:pt x="537504" y="31423"/>
                              </a:cubicBezTo>
                              <a:cubicBezTo>
                                <a:pt x="544045" y="33134"/>
                                <a:pt x="562611" y="30399"/>
                                <a:pt x="578781" y="35183"/>
                              </a:cubicBezTo>
                              <a:cubicBezTo>
                                <a:pt x="588749" y="38270"/>
                                <a:pt x="614886" y="39294"/>
                                <a:pt x="610417" y="54698"/>
                              </a:cubicBezTo>
                              <a:cubicBezTo>
                                <a:pt x="610078" y="56410"/>
                                <a:pt x="593217" y="58795"/>
                                <a:pt x="597348" y="67353"/>
                              </a:cubicBezTo>
                              <a:cubicBezTo>
                                <a:pt x="597700" y="68391"/>
                                <a:pt x="619706" y="70439"/>
                                <a:pt x="626234" y="74199"/>
                              </a:cubicBezTo>
                              <a:cubicBezTo>
                                <a:pt x="629673" y="75911"/>
                                <a:pt x="627615" y="74549"/>
                                <a:pt x="629335" y="76262"/>
                              </a:cubicBezTo>
                              <a:cubicBezTo>
                                <a:pt x="625205" y="87205"/>
                                <a:pt x="618326" y="85493"/>
                                <a:pt x="642065" y="90292"/>
                              </a:cubicBezTo>
                              <a:cubicBezTo>
                                <a:pt x="664410" y="95426"/>
                                <a:pt x="648946" y="95426"/>
                                <a:pt x="666130" y="113567"/>
                              </a:cubicBezTo>
                              <a:cubicBezTo>
                                <a:pt x="669922" y="117677"/>
                                <a:pt x="680918" y="132043"/>
                                <a:pt x="680918" y="139240"/>
                              </a:cubicBezTo>
                              <a:cubicBezTo>
                                <a:pt x="680918" y="160804"/>
                                <a:pt x="630026" y="139914"/>
                                <a:pt x="628997" y="140952"/>
                              </a:cubicBezTo>
                              <a:cubicBezTo>
                                <a:pt x="622795" y="149160"/>
                                <a:pt x="646873" y="162853"/>
                                <a:pt x="615238" y="162853"/>
                              </a:cubicBezTo>
                              <a:cubicBezTo>
                                <a:pt x="595628" y="162853"/>
                                <a:pt x="580840" y="166276"/>
                                <a:pt x="563993" y="154982"/>
                              </a:cubicBezTo>
                              <a:lnTo>
                                <a:pt x="563641" y="154982"/>
                              </a:lnTo>
                              <a:cubicBezTo>
                                <a:pt x="385025" y="133376"/>
                                <a:pt x="204927" y="176345"/>
                                <a:pt x="14869" y="286567"/>
                              </a:cubicBezTo>
                              <a:lnTo>
                                <a:pt x="0" y="296139"/>
                              </a:lnTo>
                              <a:lnTo>
                                <a:pt x="0" y="234411"/>
                              </a:lnTo>
                              <a:lnTo>
                                <a:pt x="18535" y="221422"/>
                              </a:lnTo>
                              <a:cubicBezTo>
                                <a:pt x="44671" y="202640"/>
                                <a:pt x="66167" y="186127"/>
                                <a:pt x="56369" y="190238"/>
                              </a:cubicBezTo>
                              <a:cubicBezTo>
                                <a:pt x="46438" y="194280"/>
                                <a:pt x="33677" y="201466"/>
                                <a:pt x="20285" y="209948"/>
                              </a:cubicBezTo>
                              <a:lnTo>
                                <a:pt x="0" y="223933"/>
                              </a:lnTo>
                              <a:lnTo>
                                <a:pt x="0" y="198296"/>
                              </a:lnTo>
                              <a:lnTo>
                                <a:pt x="3142" y="196073"/>
                              </a:lnTo>
                              <a:cubicBezTo>
                                <a:pt x="160670" y="90770"/>
                                <a:pt x="332817" y="6165"/>
                                <a:pt x="442635" y="114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489782" y="0"/>
                          <a:ext cx="565397" cy="660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397" h="660664">
                              <a:moveTo>
                                <a:pt x="287034" y="999"/>
                              </a:moveTo>
                              <a:cubicBezTo>
                                <a:pt x="295364" y="0"/>
                                <a:pt x="304028" y="707"/>
                                <a:pt x="312627" y="3446"/>
                              </a:cubicBezTo>
                              <a:cubicBezTo>
                                <a:pt x="347364" y="14740"/>
                                <a:pt x="362830" y="53069"/>
                                <a:pt x="352172" y="86263"/>
                              </a:cubicBezTo>
                              <a:cubicBezTo>
                                <a:pt x="345292" y="107152"/>
                                <a:pt x="328445" y="123581"/>
                                <a:pt x="308835" y="130077"/>
                              </a:cubicBezTo>
                              <a:cubicBezTo>
                                <a:pt x="331195" y="166020"/>
                                <a:pt x="346674" y="204013"/>
                                <a:pt x="363182" y="242679"/>
                              </a:cubicBezTo>
                              <a:cubicBezTo>
                                <a:pt x="384159" y="237895"/>
                                <a:pt x="404799" y="232759"/>
                                <a:pt x="425775" y="228312"/>
                              </a:cubicBezTo>
                              <a:cubicBezTo>
                                <a:pt x="457410" y="222153"/>
                                <a:pt x="500056" y="213596"/>
                                <a:pt x="532381" y="215994"/>
                              </a:cubicBezTo>
                              <a:cubicBezTo>
                                <a:pt x="554401" y="217355"/>
                                <a:pt x="565397" y="240630"/>
                                <a:pt x="550609" y="257746"/>
                              </a:cubicBezTo>
                              <a:cubicBezTo>
                                <a:pt x="530661" y="279646"/>
                                <a:pt x="502465" y="299849"/>
                                <a:pt x="478048" y="316951"/>
                              </a:cubicBezTo>
                              <a:cubicBezTo>
                                <a:pt x="463260" y="327221"/>
                                <a:pt x="448473" y="337841"/>
                                <a:pt x="433684" y="348447"/>
                              </a:cubicBezTo>
                              <a:cubicBezTo>
                                <a:pt x="426452" y="353582"/>
                                <a:pt x="418896" y="359405"/>
                                <a:pt x="411664" y="365564"/>
                              </a:cubicBezTo>
                              <a:cubicBezTo>
                                <a:pt x="435742" y="436750"/>
                                <a:pt x="454323" y="506239"/>
                                <a:pt x="463260" y="581872"/>
                              </a:cubicBezTo>
                              <a:cubicBezTo>
                                <a:pt x="465671" y="605835"/>
                                <a:pt x="441254" y="618841"/>
                                <a:pt x="421983" y="606172"/>
                              </a:cubicBezTo>
                              <a:cubicBezTo>
                                <a:pt x="372811" y="572977"/>
                                <a:pt x="321566" y="541832"/>
                                <a:pt x="268939" y="514109"/>
                              </a:cubicBezTo>
                              <a:cubicBezTo>
                                <a:pt x="248992" y="537033"/>
                                <a:pt x="229044" y="559972"/>
                                <a:pt x="210478" y="583935"/>
                              </a:cubicBezTo>
                              <a:cubicBezTo>
                                <a:pt x="195689" y="603098"/>
                                <a:pt x="181239" y="623287"/>
                                <a:pt x="169890" y="644851"/>
                              </a:cubicBezTo>
                              <a:lnTo>
                                <a:pt x="168861" y="646563"/>
                              </a:lnTo>
                              <a:lnTo>
                                <a:pt x="167141" y="648611"/>
                              </a:lnTo>
                              <a:cubicBezTo>
                                <a:pt x="162930" y="653405"/>
                                <a:pt x="157814" y="656210"/>
                                <a:pt x="152560" y="657324"/>
                              </a:cubicBezTo>
                              <a:cubicBezTo>
                                <a:pt x="136796" y="660664"/>
                                <a:pt x="119770" y="648790"/>
                                <a:pt x="122086" y="629797"/>
                              </a:cubicBezTo>
                              <a:cubicBezTo>
                                <a:pt x="128288" y="572290"/>
                                <a:pt x="136874" y="515470"/>
                                <a:pt x="146164" y="458664"/>
                              </a:cubicBezTo>
                              <a:cubicBezTo>
                                <a:pt x="109369" y="445308"/>
                                <a:pt x="69812" y="435726"/>
                                <a:pt x="32327" y="427855"/>
                              </a:cubicBezTo>
                              <a:cubicBezTo>
                                <a:pt x="5160" y="422721"/>
                                <a:pt x="0" y="388839"/>
                                <a:pt x="24418" y="374796"/>
                              </a:cubicBezTo>
                              <a:cubicBezTo>
                                <a:pt x="67401" y="349471"/>
                                <a:pt x="110399" y="331682"/>
                                <a:pt x="156483" y="313542"/>
                              </a:cubicBezTo>
                              <a:cubicBezTo>
                                <a:pt x="163011" y="310792"/>
                                <a:pt x="169552" y="308408"/>
                                <a:pt x="176431" y="305321"/>
                              </a:cubicBezTo>
                              <a:cubicBezTo>
                                <a:pt x="191559" y="245428"/>
                                <a:pt x="218739" y="170805"/>
                                <a:pt x="257944" y="123918"/>
                              </a:cubicBezTo>
                              <a:cubicBezTo>
                                <a:pt x="232484" y="108513"/>
                                <a:pt x="221825" y="76007"/>
                                <a:pt x="231807" y="47247"/>
                              </a:cubicBezTo>
                              <a:cubicBezTo>
                                <a:pt x="240054" y="22350"/>
                                <a:pt x="262044" y="3997"/>
                                <a:pt x="287034" y="9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522109" y="129821"/>
                          <a:ext cx="500745" cy="498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45" h="498002">
                              <a:moveTo>
                                <a:pt x="250936" y="728"/>
                              </a:moveTo>
                              <a:cubicBezTo>
                                <a:pt x="252871" y="1456"/>
                                <a:pt x="254849" y="3680"/>
                                <a:pt x="256913" y="7440"/>
                              </a:cubicBezTo>
                              <a:cubicBezTo>
                                <a:pt x="279610" y="41335"/>
                                <a:pt x="306438" y="114570"/>
                                <a:pt x="317434" y="134772"/>
                              </a:cubicBezTo>
                              <a:cubicBezTo>
                                <a:pt x="388288" y="115944"/>
                                <a:pt x="447781" y="106025"/>
                                <a:pt x="494894" y="104314"/>
                              </a:cubicBezTo>
                              <a:cubicBezTo>
                                <a:pt x="499377" y="104314"/>
                                <a:pt x="500745" y="106025"/>
                                <a:pt x="498687" y="108762"/>
                              </a:cubicBezTo>
                              <a:cubicBezTo>
                                <a:pt x="477710" y="130998"/>
                                <a:pt x="372809" y="201174"/>
                                <a:pt x="352862" y="223411"/>
                              </a:cubicBezTo>
                              <a:cubicBezTo>
                                <a:pt x="376941" y="291876"/>
                                <a:pt x="394815" y="366148"/>
                                <a:pt x="407208" y="446229"/>
                              </a:cubicBezTo>
                              <a:cubicBezTo>
                                <a:pt x="406855" y="451363"/>
                                <a:pt x="404797" y="452051"/>
                                <a:pt x="400666" y="449652"/>
                              </a:cubicBezTo>
                              <a:cubicBezTo>
                                <a:pt x="328444" y="402765"/>
                                <a:pt x="272378" y="368885"/>
                                <a:pt x="232144" y="349369"/>
                              </a:cubicBezTo>
                              <a:cubicBezTo>
                                <a:pt x="156835" y="432200"/>
                                <a:pt x="124496" y="484909"/>
                                <a:pt x="119688" y="495866"/>
                              </a:cubicBezTo>
                              <a:cubicBezTo>
                                <a:pt x="117968" y="497746"/>
                                <a:pt x="116333" y="498002"/>
                                <a:pt x="115214" y="497190"/>
                              </a:cubicBezTo>
                              <a:cubicBezTo>
                                <a:pt x="114095" y="496378"/>
                                <a:pt x="113492" y="494498"/>
                                <a:pt x="113837" y="492106"/>
                              </a:cubicBezTo>
                              <a:cubicBezTo>
                                <a:pt x="119688" y="439733"/>
                                <a:pt x="128625" y="378129"/>
                                <a:pt x="140326" y="308304"/>
                              </a:cubicBezTo>
                              <a:cubicBezTo>
                                <a:pt x="97329" y="291525"/>
                                <a:pt x="53303" y="278870"/>
                                <a:pt x="7570" y="270648"/>
                              </a:cubicBezTo>
                              <a:cubicBezTo>
                                <a:pt x="352" y="267913"/>
                                <a:pt x="0" y="262090"/>
                                <a:pt x="6541" y="258330"/>
                              </a:cubicBezTo>
                              <a:cubicBezTo>
                                <a:pt x="57786" y="231632"/>
                                <a:pt x="110398" y="207670"/>
                                <a:pt x="164744" y="186457"/>
                              </a:cubicBezTo>
                              <a:cubicBezTo>
                                <a:pt x="185030" y="105675"/>
                                <a:pt x="211858" y="44071"/>
                                <a:pt x="245212" y="2991"/>
                              </a:cubicBezTo>
                              <a:cubicBezTo>
                                <a:pt x="247108" y="768"/>
                                <a:pt x="249001" y="0"/>
                                <a:pt x="250936" y="7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734657" y="24322"/>
                          <a:ext cx="89068" cy="93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68" h="93087">
                              <a:moveTo>
                                <a:pt x="52613" y="4097"/>
                              </a:moveTo>
                              <a:cubicBezTo>
                                <a:pt x="74619" y="7870"/>
                                <a:pt x="89068" y="30121"/>
                                <a:pt x="84599" y="53734"/>
                              </a:cubicBezTo>
                              <a:cubicBezTo>
                                <a:pt x="79778" y="77345"/>
                                <a:pt x="58463" y="93087"/>
                                <a:pt x="36456" y="88990"/>
                              </a:cubicBezTo>
                              <a:cubicBezTo>
                                <a:pt x="14436" y="84879"/>
                                <a:pt x="0" y="62628"/>
                                <a:pt x="4117" y="39353"/>
                              </a:cubicBezTo>
                              <a:cubicBezTo>
                                <a:pt x="8600" y="15741"/>
                                <a:pt x="30253" y="0"/>
                                <a:pt x="52613" y="40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Rectangle 5486"/>
                      <wps:cNvSpPr/>
                      <wps:spPr>
                        <a:xfrm>
                          <a:off x="245599" y="817545"/>
                          <a:ext cx="1268182" cy="15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B682A" w:rsidRDefault="00FB682A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Impact" w:eastAsia="Impact" w:hAnsi="Impact" w:cs="Impact"/>
                                <w:color w:val="F5811E"/>
                                <w:sz w:val="18"/>
                              </w:rPr>
                              <w:t xml:space="preserve">La decisión correcta.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00373A" id="Group 5472" o:spid="_x0000_s1026" style="position:absolute;left:0;text-align:left;margin-left:485.05pt;margin-top:19.55pt;width:94.4pt;height:73.35pt;z-index:251658240;mso-position-horizontal-relative:page;mso-position-vertical-relative:page" coordsize="11991,9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">
              <v:rect id="Rectangle 5485" o:spid="_x0000_s1027" style="position:absolute;left:8943;top:18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a2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r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l2tjHAAAA3QAAAA8AAAAAAAAAAAAAAAAAmAIAAGRy&#10;cy9kb3ducmV2LnhtbFBLBQYAAAAABAAEAPUAAACMAwAAAAA=&#10;" filled="f" stroked="f">
                <v:textbox inset="0,0,0,0">
                  <w:txbxContent>
                    <w:p w:rsidR="00520BAB" w:rsidRDefault="00520BAB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478" o:spid="_x0000_s1028" style="position:absolute;left:2741;top:2421;width:8416;height:5323;visibility:visible;mso-wrap-style:square;v-text-anchor:top" coordsize="841568,53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/C8QA&#10;AADdAAAADwAAAGRycy9kb3ducmV2LnhtbERPy2oCMRTdF/yHcIVuSs1YtK1To/hAFCmF2iJdXia3&#10;k8HJzZBEHf/eLASXh/MeT1tbixP5UDlW0O9lIIgLpysuFfz+rJ7fQYSIrLF2TAouFGA66TyMMdfu&#10;zN902sVSpBAOOSowMTa5lKEwZDH0XEOcuH/nLcYEfSm1x3MKt7V8ybJXabHi1GCwoYWh4rA7WgXr&#10;/dKFz+1XPXoy+7+tX8r5ZSSVeuy2sw8Qkdp4F9/cG61gOHhLc9Ob9AT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PwvEAAAA3QAAAA8AAAAAAAAAAAAAAAAAmAIAAGRycy9k&#10;b3ducmV2LnhtbFBLBQYAAAAABAAEAPUAAACJAwAAAAA=&#10;" path="m534660,529c683688,2116,799441,64494,817489,166149,841568,302376,683703,457081,464979,512189v-54769,13776,-108162,20044,-157826,19567c158160,530327,42730,468202,24417,366042,,230152,157850,75111,376927,20003,431611,6226,484984,,534660,529xe" fillcolor="#00a550" stroked="f" strokeweight="0">
                <v:stroke miterlimit="83231f" joinstyle="miter"/>
                <v:path arrowok="t" textboxrect="0,0,841568,532233"/>
              </v:shape>
              <v:shape id="Shape 5484" o:spid="_x0000_s1029" style="position:absolute;left:120;top:5132;width:3783;height:3763;visibility:visible;mso-wrap-style:square;v-text-anchor:top" coordsize="378300,37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DmccA&#10;AADdAAAADwAAAGRycy9kb3ducmV2LnhtbESPQUvDQBSE74L/YXlCL8FuWpvSxm6LFQSFXmxLz4/s&#10;azaafRt21yT+e1cQPA4z8w2z2Y22FT350DhWMJvmIIgrpxuuFZxPL/crECEia2wdk4JvCrDb3t5s&#10;sNRu4Hfqj7EWCcKhRAUmxq6UMlSGLIap64iTd3XeYkzS11J7HBLctnKe50tpseG0YLCjZ0PV5/HL&#10;Knh4y+b+Muv3WbcOw2HMToVZfig1uRufHkFEGuN/+K/9qhUUi9UCft+k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fA5nHAAAA3QAAAA8AAAAAAAAAAAAAAAAAmAIAAGRy&#10;cy9kb3ducmV2LnhtbFBLBQYAAAAABAAEAPUAAACMAwAAAAA=&#10;" path="m378300,r,25563l358652,39146c333739,57701,315118,74099,320268,73404v1472,-198,4885,-1791,10646,-5128c335298,65708,345206,59161,357297,50909l378300,36223r,61389l277783,162305c200009,217181,120349,282875,38240,359543v-17541,16772,40582,-57843,79095,-90358c61282,306834,36519,348934,10383,368442v-3440,2568,-5890,3744,-7013,3418c,370880,8577,356377,38240,325317v11692,-12665,-4815,-9241,-688,-13692c130065,205863,231525,112090,346041,33706,349141,15903,163082,156241,65752,266104v18228,-21911,39895,-45524,64313,-69135c174978,153469,229618,107594,289058,63124l378300,xe" fillcolor="#221f20" stroked="f" strokeweight="0">
                <v:stroke miterlimit="83231f" joinstyle="miter"/>
                <v:path arrowok="t" textboxrect="0,0,378300,376315"/>
              </v:shape>
              <v:shape id="Shape 5482" o:spid="_x0000_s1030" style="position:absolute;left:3903;top:3149;width:6807;height:2959;visibility:visible;mso-wrap-style:square;v-text-anchor:top" coordsize="680696,2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NF8UA&#10;AADdAAAADwAAAGRycy9kb3ducmV2LnhtbESPQYvCMBSE78L+h/AWvGmqqGg1irugiAdhdQ8en83b&#10;tmzzUpJo6783guBxmJlvmMWqNZW4kfOlZQWDfgKCOLO65FzB72nTm4LwAVljZZkU3MnDavnRWWCq&#10;bcM/dDuGXEQI+xQVFCHUqZQ+K8ig79uaOHp/1hkMUbpcaodNhJtKDpNkIg2WHBcKrOm7oOz/eDUK&#10;zuvLxu0nX3bbzGhgm/11fNoelOp+tus5iEBteIdf7Z1WMB5Nh/B8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Q0XxQAAAN0AAAAPAAAAAAAAAAAAAAAAAJgCAABkcnMv&#10;ZG93bnJldi54bWxQSwUGAAAAAAQABAD1AAAAigMAAAAA&#10;" path="m442399,1156c467499,,489345,3006,507014,10878v4469,2049,9967,4447,14787,6496c525242,17725,529020,17374,534870,17725r1721,336c542779,18412,556185,16013,549660,24571v-692,674,-12041,674,-12378,6496c543808,33465,562374,30730,578883,35177v9629,2737,35780,4111,31297,19515c609841,56390,592995,58452,597111,67347v353,1024,22698,3423,29238,6510c629451,75906,627379,74531,629098,75906v-4129,10956,-10996,9581,12378,14716c663835,95070,648708,95070,665893,113211v3792,4110,14803,18827,14803,26011c680696,160784,630127,139572,628761,140933v-6189,8557,17876,22250,-13421,22250c595391,163183,580265,165918,564094,154976r-337,-350c384920,133020,204872,176126,14800,286365l,295890,,234501,18473,221584c44698,202800,66282,186283,56484,190219v-10007,3968,-22812,11130,-36229,19620l,223842,,198279r2905,-2056c160434,90922,332580,6213,442399,1156xe" fillcolor="#221f20" stroked="f" strokeweight="0">
                <v:stroke miterlimit="83231f" joinstyle="miter"/>
                <v:path arrowok="t" textboxrect="0,0,680696,295890"/>
              </v:shape>
              <v:shape id="Shape 5483" o:spid="_x0000_s1031" style="position:absolute;top:5024;width:3783;height:3762;visibility:visible;mso-wrap-style:square;v-text-anchor:top" coordsize="378391,37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S3sIA&#10;AADdAAAADwAAAGRycy9kb3ducmV2LnhtbESP3YrCMBSE7xd8h3AE79ZU7apUo7hLF/bWnwc4NMem&#10;2JyUJtr49mZhYS+HmfmG2e6jbcWDet84VjCbZiCIK6cbrhVczt/vaxA+IGtsHZOCJ3nY70ZvWyy0&#10;G/hIj1OoRYKwL1CBCaErpPSVIYt+6jri5F1dbzEk2ddS9zgkuG3lPMuW0mLDacFgR1+GqtvpbhWc&#10;21U8DmUZ8yg7ezngZyxzo9RkHA8bEIFi+A//tX+0go98vYDfN+kJ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9LewgAAAN0AAAAPAAAAAAAAAAAAAAAAAJgCAABkcnMvZG93&#10;bnJldi54bWxQSwUGAAAAAAQABAD1AAAAhwMAAAAA&#10;" path="m378391,r,25571l358799,39126c333889,57653,315256,73977,320495,73251v1497,-207,4942,-1807,10747,-5144c335626,65540,345513,58994,357571,50743l378391,36142r,61293l277905,162142c200180,217017,120585,282712,38561,359381v-17539,16770,40583,-57844,79102,-90019c61604,306671,36498,348770,10704,368279v-3525,2568,-6040,3765,-7206,3466c,370847,8641,356471,38561,325154v11350,-12664,-4814,-8557,-687,-13692c130394,205696,231502,111922,346368,33539,349118,16086,163058,156073,66075,265939v17884,-21901,39551,-45526,64319,-69138c175307,153302,229946,107427,289387,62957l378391,xe" fillcolor="#fefefe" stroked="f" strokeweight="0">
                <v:stroke miterlimit="83231f" joinstyle="miter"/>
                <v:path arrowok="t" textboxrect="0,0,378391,376151"/>
              </v:shape>
              <v:shape id="Shape 5480" o:spid="_x0000_s1032" style="position:absolute;left:3783;top:3040;width:6810;height:2959;visibility:visible;mso-wrap-style:square;v-text-anchor:top" coordsize="680918,29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lVMUA&#10;AADdAAAADwAAAGRycy9kb3ducmV2LnhtbESPTW/CMAyG75P2HyIj7TZSPoaqjoAmUMUOu/AhzlZj&#10;mmqNUzUBun8/H5A4Wq/fx36W68G36kZ9bAIbmIwzUMRVsA3XBk7H8j0HFROyxTYwGfijCOvV68sS&#10;CxvuvKfbIdVKIBwLNOBS6gqtY+XIYxyHjliyS+g9Jhn7Wtse7wL3rZ5m2UJ7bFguOOxo46j6PVy9&#10;UMqfXZ1fFrOd217Pls/zfWmDMW+j4esTVKIhPZcf7W9r4GOey/9iIya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KVUxQAAAN0AAAAPAAAAAAAAAAAAAAAAAJgCAABkcnMv&#10;ZG93bnJldi54bWxQSwUGAAAAAAQABAD1AAAAigMAAAAA&#10;" path="m442626,1156c467727,,489569,3006,507237,10878v4468,2047,9629,4447,14450,6846c525127,17724,529257,17388,535094,18061r1382,c542665,18412,556423,16012,549543,24571v-690,687,-11701,687,-12039,6845c544045,33465,562273,30730,578782,35527v9967,2736,36105,3760,31635,19165c610078,56404,593217,58451,597348,67347v340,1038,22359,3423,28886,6509c629674,75904,627616,74544,629335,75904v-4130,10959,-11348,9583,12040,14718c664073,95420,648931,95083,666130,113224v3778,4096,14788,18813,14788,26010c680918,160798,630026,139570,628645,140946v-5850,8558,18229,22237,-13407,22237c595628,163183,580502,165932,563994,154976r-353,-337c384804,133033,204757,176134,14769,286370l,295880,,234587,18535,221590c44672,202809,66167,186296,56369,190232v-9933,4041,-22696,11245,-36089,19753l,224016,,198445r3142,-2222c160669,90922,332815,6212,442626,1156xe" fillcolor="#fefefe" stroked="f" strokeweight="0">
                <v:stroke miterlimit="83231f" joinstyle="miter"/>
                <v:path arrowok="t" textboxrect="0,0,680918,295880"/>
              </v:shape>
              <v:shape id="Shape 5481" o:spid="_x0000_s1033" style="position:absolute;left:199;top:3064;width:3779;height:3761;visibility:visible;mso-wrap-style:square;v-text-anchor:top" coordsize="377935,376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SLMMA&#10;AADdAAAADwAAAGRycy9kb3ducmV2LnhtbESP3YrCMBSE7wXfIRzBG1lTRaV0jSIugjcu/uwDHJqz&#10;SbE5KU1W69sbQdjLYWa+YZbrztXiRm2oPCuYjDMQxKXXFRsFP5fdRw4iRGSNtWdS8KAA61W/t8RC&#10;+zuf6HaORiQIhwIV2BibQspQWnIYxr4hTt6vbx3GJFsjdYv3BHe1nGbZQjqsOC1YbGhrqbye/5wC&#10;k+1G3znzyPrwNT0avZ0f8kqp4aDbfIKI1MX/8Lu91wrms3wCrzfp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SLMMAAADdAAAADwAAAAAAAAAAAAAAAACYAgAAZHJzL2Rv&#10;d25yZXYueG1sUEsFBgAAAAAEAAQA9QAAAIgDAAAAAA==&#10;" path="m377935,r,25361l358419,38896c333557,57449,314932,73843,320169,73148v1496,-199,4940,-1793,10743,-5130c335297,65450,345184,58883,357237,50604l377935,36034r,61443l277485,162196c199749,217121,120176,282881,38240,359637v-17540,16429,40582,-58195,79094,-90364c61282,306577,36175,348681,10382,368196v-3439,2564,-5890,3738,-7013,3405c,370604,8577,356043,38240,324718v11348,-12318,-4815,-8208,-688,-13342c130064,206294,230833,111832,346053,33450,348801,15997,162742,155983,65752,265849v17884,-21900,39895,-45526,64312,-69137c174977,153212,229617,107337,289057,62867l377935,xe" fillcolor="#221f20" stroked="f" strokeweight="0">
                <v:stroke miterlimit="83231f" joinstyle="miter"/>
                <v:path arrowok="t" textboxrect="0,0,377935,376066"/>
              </v:shape>
              <v:shape id="Shape 5476" o:spid="_x0000_s1034" style="position:absolute;left:3978;top:1079;width:6811;height:2960;visibility:visible;mso-wrap-style:square;v-text-anchor:top" coordsize="681059,2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bX8MA&#10;AADdAAAADwAAAGRycy9kb3ducmV2LnhtbESPzWrDMBCE74G8g9hAb4ncUjvFjRLSQEvpLX/3xdra&#10;bq2V0aqx+/ZVIZDjMDPfMKvN6Dp1oSCtZwP3iwwUceVty7WB0/F1/gRKIrLFzjMZ+CWBzXo6WWFp&#10;/cB7uhxirRKEpUQDTYx9qbVUDTmUhe+Jk/fpg8OYZKi1DTgkuOv0Q5YV2mHLaaHBnnYNVd+HH2dg&#10;L9s8nHf69Ja7j0HsV/EiUhhzNxu3z6AijfEWvrbfrYH8cVnA/5v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0bX8MAAADdAAAADwAAAAAAAAAAAAAAAACYAgAAZHJzL2Rv&#10;d25yZXYueG1sUEsFBgAAAAAEAAQA9QAAAIgDAAAAAA==&#10;" path="m442762,1156c467863,,489708,3006,507378,10878v4468,1711,9628,4447,14787,6846c525252,17724,529384,17388,535234,18061r1720,c542804,18412,556549,16012,549332,24571v-339,687,-11686,687,-11686,6846c544171,33466,562061,30730,578908,35527v9981,2736,36119,3423,31649,18814c610205,56404,593358,58451,597474,67347v353,1038,22360,3423,28900,6510c629814,75905,627742,74194,629462,75905v-4116,10958,-10997,9245,12393,14717c664199,95420,649072,95084,665919,113224v4130,4096,15140,18813,15140,26011c681059,160798,629814,139571,629124,140946v-6189,8558,17876,22237,-13760,22237c595769,163183,580628,166270,564120,154976r-339,-351c385156,133019,204918,176125,14842,286450l,296012,,234569,18624,221458c44721,202634,66131,186121,56156,190232v-9856,3968,-22558,11130,-35905,19618l,223896,,198535r3269,-2312c160797,90922,332944,6212,442762,1156xe" fillcolor="#221f20" stroked="f" strokeweight="0">
                <v:stroke miterlimit="83231f" joinstyle="miter"/>
                <v:path arrowok="t" textboxrect="0,0,681059,296012"/>
              </v:shape>
              <v:shape id="Shape 5479" o:spid="_x0000_s1035" style="position:absolute;left:94;top:2966;width:3779;height:3763;visibility:visible;mso-wrap-style:square;v-text-anchor:top" coordsize="377872,37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RIscA&#10;AADdAAAADwAAAGRycy9kb3ducmV2LnhtbESPQU/CQBSE7yb+h80z8SZbjEKpLASJAt6kNfH67D7a&#10;Qvdts7tA+fesiYnHycx8k5nOe9OKEznfWFYwHCQgiEurG64UfBXvDykIH5A1tpZJwYU8zGe3N1PM&#10;tD3zlk55qESEsM9QQR1Cl0npy5oM+oHtiKO3s85giNJVUjs8R7hp5WOSjKTBhuNCjR0tayoP+dEo&#10;KF6/x+vN8u24+ig+wz69uPU+/1Hq/q5fvIAI1If/8F97oxU8P40n8Ps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kSLHAAAA3QAAAA8AAAAAAAAAAAAAAAAAmAIAAGRy&#10;cy9kb3ducmV2LnhtbFBLBQYAAAAABAAEAPUAAACMAwAAAAA=&#10;" path="m377872,r,25637l358285,39140c333375,57592,314738,73835,319975,73081v1497,-216,4942,-1819,10747,-5154c335106,65443,344993,58939,357051,50707l377872,36116r,61727l277442,162496c199689,217388,120071,283127,38046,359883v-17539,16429,40582,-57844,79101,-90365c61088,306823,36327,348925,10189,368427v-3353,2483,-5761,3640,-6867,3320c,370788,8382,356540,38046,324963v11349,-11982,-4471,-8558,-344,-13342c129874,206203,230982,111727,345849,33694,348599,16241,162538,155879,65560,266095v17883,-22251,39894,-45175,64314,-69139c174787,153380,229427,107462,288867,62971l377872,xe" fillcolor="#fff100" stroked="f" strokeweight="0">
                <v:stroke miterlimit="83231f" joinstyle="miter"/>
                <v:path arrowok="t" textboxrect="0,0,377872,376312"/>
              </v:shape>
              <v:shape id="Shape 5475" o:spid="_x0000_s1036" style="position:absolute;left:3873;top:983;width:6809;height:2961;visibility:visible;mso-wrap-style:square;v-text-anchor:top" coordsize="680918,2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XVcQA&#10;AADdAAAADwAAAGRycy9kb3ducmV2LnhtbESPQWvCQBSE70L/w/IKvemmYlKNrqKFgseaevD4zD6T&#10;4O7bNLtq+u/dguBxmJlvmMWqt0ZcqfONYwXvowQEcel0w5WC/c/XcArCB2SNxjEp+CMPq+XLYIG5&#10;djfe0bUIlYgQ9jkqqENocyl9WZNFP3ItcfROrrMYouwqqTu8Rbg1cpwkmbTYcFyosaXPmspzcbEK&#10;fvvNZRokHU02+94cTDopyuyg1Ntrv56DCNSHZ/jR3moF6eQj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uF1XEAAAA3QAAAA8AAAAAAAAAAAAAAAAAmAIAAGRycy9k&#10;b3ducmV2LnhtbFBLBQYAAAAABAAEAPUAAACJAwAAAAA=&#10;" path="m442635,1147c467737,,489582,3011,507251,10884v4469,2048,9628,4111,14788,6495c525126,17379,529257,17379,535107,17730r1721,c543355,18755,556423,16355,549896,24226v-1043,1375,-12040,1038,-12392,7197c544045,33134,562611,30399,578781,35183v9968,3087,36105,4111,31636,19515c610078,56410,593217,58795,597348,67353v352,1038,22358,3086,28886,6846c629673,75911,627615,74549,629335,76262v-4130,10943,-11009,9231,12730,14030c664410,95426,648946,95426,666130,113567v3792,4110,14788,18476,14788,25673c680918,160804,630026,139914,628997,140952v-6202,8208,17876,21901,-13759,21901c595628,162853,580840,166276,563993,154982r-352,c385025,133376,204927,176345,14869,286567l,296139,,234411,18535,221422c44671,202640,66167,186127,56369,190238v-9931,4042,-22692,11228,-36084,19710l,223933,,198296r3142,-2223c160670,90770,332817,6165,442635,1147xe" fillcolor="#fff100" stroked="f" strokeweight="0">
                <v:stroke miterlimit="83231f" joinstyle="miter"/>
                <v:path arrowok="t" textboxrect="0,0,680918,296139"/>
              </v:shape>
              <v:shape id="Shape 5473" o:spid="_x0000_s1037" style="position:absolute;left:4897;width:5654;height:6606;visibility:visible;mso-wrap-style:square;v-text-anchor:top" coordsize="565397,660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ZAcUA&#10;AADdAAAADwAAAGRycy9kb3ducmV2LnhtbESPzWsCMRTE7wX/h/AEbzXrR7VujSKiUCge/Dj0+Ng8&#10;d5cmL0sSdf3vG0HwOMzMb5j5srVGXMmH2rGCQT8DQVw4XXOp4HTcvn+CCBFZo3FMCu4UYLnovM0x&#10;1+7Ge7oeYikShEOOCqoYm1zKUFRkMfRdQ5y8s/MWY5K+lNrjLcGtkcMsm0iLNaeFChtaV1T8HS5W&#10;gfGT3/1PebR3cjsz3dBgRrhVqtdtV18gIrXxFX62v7WCj/F0BI8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BkBxQAAAN0AAAAPAAAAAAAAAAAAAAAAAJgCAABkcnMv&#10;ZG93bnJldi54bWxQSwUGAAAAAAQABAD1AAAAigMAAAAA&#10;" path="m287034,999c295364,,304028,707,312627,3446v34737,11294,50203,49623,39545,82817c345292,107152,328445,123581,308835,130077v22360,35943,37839,73936,54347,112602c384159,237895,404799,232759,425775,228312v31635,-6159,74281,-14716,106606,-12318c554401,217355,565397,240630,550609,257746v-19948,21900,-48144,42103,-72561,59205c463260,327221,448473,337841,433684,348447v-7232,5135,-14788,10958,-22020,17117c435742,436750,454323,506239,463260,581872v2411,23963,-22006,36969,-41277,24300c372811,572977,321566,541832,268939,514109v-19947,22924,-39895,45863,-58461,69826c195689,603098,181239,623287,169890,644851r-1029,1712l167141,648611v-4211,4794,-9327,7599,-14581,8713c136796,660664,119770,648790,122086,629797v6202,-57507,14788,-114327,24078,-171133c109369,445308,69812,435726,32327,427855,5160,422721,,388839,24418,374796v42983,-25325,85981,-43114,132065,-61254c163011,310792,169552,308408,176431,305321v15128,-59893,42308,-134516,81513,-181403c232484,108513,221825,76007,231807,47247,240054,22350,262044,3997,287034,999xe" fillcolor="#fefefe" stroked="f" strokeweight="0">
                <v:stroke miterlimit="83231f" joinstyle="miter"/>
                <v:path arrowok="t" textboxrect="0,0,565397,660664"/>
              </v:shape>
              <v:shape id="Shape 5477" o:spid="_x0000_s1038" style="position:absolute;left:5221;top:1298;width:5007;height:4980;visibility:visible;mso-wrap-style:square;v-text-anchor:top" coordsize="500745,49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soccA&#10;AADdAAAADwAAAGRycy9kb3ducmV2LnhtbESPT2sCMRTE7wW/Q3hCbzWr1Kpbo2ihxeLJPwjenpvX&#10;3cXNy5KkuuunbwqCx2FmfsNM542pxIWcLy0r6PcSEMSZ1SXnCva7z5cxCB+QNVaWSUFLHuazztMU&#10;U22vvKHLNuQiQtinqKAIoU6l9FlBBn3P1sTR+7HOYIjS5VI7vEa4qeQgSd6kwZLjQoE1fRSUnbe/&#10;RsFiv9zcvrF/bCdf1q6WB9eus5NSz91m8Q4iUBMe4Xt7pRUMX0cj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37KHHAAAA3QAAAA8AAAAAAAAAAAAAAAAAmAIAAGRy&#10;cy9kb3ducmV2LnhtbFBLBQYAAAAABAAEAPUAAACMAwAAAAA=&#10;" path="m250936,728v1935,728,3913,2952,5977,6712c279610,41335,306438,114570,317434,134772v70854,-18828,130347,-28747,177460,-30458c499377,104314,500745,106025,498687,108762,477710,130998,372809,201174,352862,223411v24079,68465,41953,142737,54346,222818c406855,451363,404797,452051,400666,449652,328444,402765,272378,368885,232144,349369,156835,432200,124496,484909,119688,495866v-1720,1880,-3355,2136,-4474,1324c114095,496378,113492,494498,113837,492106v5851,-52373,14788,-113977,26489,-183802c97329,291525,53303,278870,7570,270648,352,267913,,262090,6541,258330,57786,231632,110398,207670,164744,186457,185030,105675,211858,44071,245212,2991,247108,768,249001,,250936,728xe" fillcolor="#f5811e" stroked="f" strokeweight="0">
                <v:stroke miterlimit="83231f" joinstyle="miter"/>
                <v:path arrowok="t" textboxrect="0,0,500745,498002"/>
              </v:shape>
              <v:shape id="Shape 5474" o:spid="_x0000_s1039" style="position:absolute;left:7346;top:243;width:891;height:931;visibility:visible;mso-wrap-style:square;v-text-anchor:top" coordsize="89068,9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5IsMA&#10;AADdAAAADwAAAGRycy9kb3ducmV2LnhtbESP3WoCMRSE7wu+QziCdzVRtJatUUQUvCgFfx7gkJzu&#10;hm5OliTq9u2bguDlMDPfMMt171txo5hcYA2TsQJBbIJ1XGu4nPev7yBSRrbYBiYNv5RgvRq8LLGy&#10;4c5Hup1yLQqEU4Uampy7SspkGvKYxqEjLt53iB5zkbGWNuK9wH0rp0q9SY+Oy0KDHW0bMj+nq9dw&#10;PBjzqcxG7eZ9knHBX652V61Hw37zASJTn5/hR/tgNcxnixn8vylP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25IsMAAADdAAAADwAAAAAAAAAAAAAAAACYAgAAZHJzL2Rv&#10;d25yZXYueG1sUEsFBgAAAAAEAAQA9QAAAIgDAAAAAA==&#10;" path="m52613,4097c74619,7870,89068,30121,84599,53734,79778,77345,58463,93087,36456,88990,14436,84879,,62628,4117,39353,8600,15741,30253,,52613,4097xe" fillcolor="#f5811e" stroked="f" strokeweight="0">
                <v:stroke miterlimit="83231f" joinstyle="miter"/>
                <v:path arrowok="t" textboxrect="0,0,89068,93087"/>
              </v:shape>
              <v:rect id="Rectangle 5486" o:spid="_x0000_s1040" style="position:absolute;left:2455;top:8175;width:12682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Er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vCc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3RK/HAAAA3QAAAA8AAAAAAAAAAAAAAAAAmAIAAGRy&#10;cy9kb3ducmV2LnhtbFBLBQYAAAAABAAEAPUAAACMAwAAAAA=&#10;" filled="f" stroked="f">
                <v:textbox inset="0,0,0,0">
                  <w:txbxContent>
                    <w:p w:rsidR="00520BAB" w:rsidRDefault="00520BAB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Impact" w:eastAsia="Impact" w:hAnsi="Impact" w:cs="Impact"/>
                          <w:color w:val="F5811E"/>
                          <w:sz w:val="18"/>
                        </w:rPr>
                        <w:t xml:space="preserve">La decisión correcta.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>DEPARTAMENTO DEL META</w:t>
    </w:r>
    <w:r>
      <w:rPr>
        <w:sz w:val="24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b/>
      </w:rPr>
      <w:t xml:space="preserve">MUNICIPIO DE ACACIAS </w:t>
    </w:r>
  </w:p>
  <w:p w:rsidR="00FB682A" w:rsidRDefault="00FB682A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FA50AD" wp14:editId="13F5F4A9">
              <wp:simplePos x="0" y="0"/>
              <wp:positionH relativeFrom="page">
                <wp:posOffset>676275</wp:posOffset>
              </wp:positionH>
              <wp:positionV relativeFrom="page">
                <wp:posOffset>134620</wp:posOffset>
              </wp:positionV>
              <wp:extent cx="1401091" cy="1241005"/>
              <wp:effectExtent l="0" t="0" r="0" b="0"/>
              <wp:wrapSquare wrapText="bothSides"/>
              <wp:docPr id="5495" name="Group 5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1091" cy="1241005"/>
                        <a:chOff x="0" y="0"/>
                        <a:chExt cx="1401091" cy="1241005"/>
                      </a:xfrm>
                    </wpg:grpSpPr>
                    <pic:pic xmlns:pic="http://schemas.openxmlformats.org/drawingml/2006/picture">
                      <pic:nvPicPr>
                        <pic:cNvPr id="5496" name="Picture 54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091" cy="1241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97" name="Rectangle 5497"/>
                      <wps:cNvSpPr/>
                      <wps:spPr>
                        <a:xfrm>
                          <a:off x="224155" y="956881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B682A" w:rsidRDefault="00FB682A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FA50AD" id="Group 5495" o:spid="_x0000_s1041" style="position:absolute;left:0;text-align:left;margin-left:53.25pt;margin-top:10.6pt;width:110.3pt;height:97.7pt;z-index:251659264;mso-position-horizontal-relative:page;mso-position-vertical-relative:page" coordsize="14010,12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96" o:spid="_x0000_s1042" type="#_x0000_t75" style="position:absolute;width:14010;height:12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WKgfHAAAA3QAAAA8AAABkcnMvZG93bnJldi54bWxEj0FrwkAUhO8F/8PyhN7qxtJaja5iC4Ve&#10;pBpF8PbMPrPB7Ns0u8bYX98tFHocZuYbZrbobCVaanzpWMFwkIAgzp0uuVCw274/jEH4gKyxckwK&#10;buRhMe/dzTDV7sobarNQiAhhn6ICE0KdSulzQxb9wNXE0Tu5xmKIsimkbvAa4baSj0kykhZLjgsG&#10;a3ozlJ+zi1Ww15QVeb2uXlaH49f38vLafk6MUvf9bjkFEagL/+G/9odW8Pw0GcHvm/gE5P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2WKgfHAAAA3QAAAA8AAAAAAAAAAAAA&#10;AAAAnwIAAGRycy9kb3ducmV2LnhtbFBLBQYAAAAABAAEAPcAAACTAwAAAAA=&#10;">
                <v:imagedata r:id="rId2" o:title=""/>
              </v:shape>
              <v:rect id="Rectangle 5497" o:spid="_x0000_s1043" style="position:absolute;left:2241;top:9568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36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d+nHAAAA3QAAAA8AAAAAAAAAAAAAAAAAmAIAAGRy&#10;cy9kb3ducmV2LnhtbFBLBQYAAAAABAAEAPUAAACMAwAAAAA=&#10;" filled="f" stroked="f">
                <v:textbox inset="0,0,0,0">
                  <w:txbxContent>
                    <w:p w:rsidR="00520BAB" w:rsidRDefault="00520BAB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FF0000"/>
      </w:rPr>
      <w:t xml:space="preserve">DIRECCION OPERATIVA DE APOYO A LA CONTRATACION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1675"/>
      <w:gridCol w:w="1985"/>
      <w:gridCol w:w="1134"/>
      <w:gridCol w:w="1275"/>
      <w:gridCol w:w="1418"/>
    </w:tblGrid>
    <w:tr w:rsidR="00FB682A" w:rsidRPr="001202DD" w:rsidTr="00D9588E">
      <w:trPr>
        <w:cantSplit/>
        <w:trHeight w:val="510"/>
        <w:jc w:val="center"/>
      </w:trPr>
      <w:tc>
        <w:tcPr>
          <w:tcW w:w="1490" w:type="dxa"/>
          <w:vMerge w:val="restart"/>
          <w:vAlign w:val="center"/>
        </w:tcPr>
        <w:p w:rsidR="00FB682A" w:rsidRPr="001202DD" w:rsidRDefault="00FB682A" w:rsidP="00520BAB">
          <w:pPr>
            <w:jc w:val="center"/>
          </w:pPr>
          <w:r>
            <w:rPr>
              <w:noProof/>
            </w:rPr>
            <w:drawing>
              <wp:inline distT="0" distB="0" distL="0" distR="0" wp14:anchorId="31B8BFC6" wp14:editId="17A1CE19">
                <wp:extent cx="904875" cy="9715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9" w:type="dxa"/>
          <w:gridSpan w:val="4"/>
          <w:vAlign w:val="center"/>
        </w:tcPr>
        <w:p w:rsidR="00FB682A" w:rsidRPr="001202DD" w:rsidRDefault="00FB682A" w:rsidP="00520BA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ALCALDÍA MUNICIPAL DE ACACÍ</w:t>
          </w:r>
          <w:r w:rsidRPr="001202DD">
            <w:rPr>
              <w:b/>
              <w:sz w:val="28"/>
              <w:szCs w:val="28"/>
            </w:rPr>
            <w:t>AS</w:t>
          </w:r>
        </w:p>
      </w:tc>
      <w:tc>
        <w:tcPr>
          <w:tcW w:w="1418" w:type="dxa"/>
          <w:vMerge w:val="restart"/>
          <w:vAlign w:val="center"/>
        </w:tcPr>
        <w:p w:rsidR="00FB682A" w:rsidRPr="006B5FEF" w:rsidRDefault="00FB682A" w:rsidP="00520BAB">
          <w:pPr>
            <w:pStyle w:val="Ttulo2"/>
            <w:rPr>
              <w:rFonts w:cs="Arial"/>
            </w:rPr>
          </w:pPr>
          <w:r>
            <w:rPr>
              <w:rFonts w:cs="Arial"/>
              <w:b w:val="0"/>
              <w:noProof/>
              <w:sz w:val="22"/>
              <w:szCs w:val="22"/>
            </w:rPr>
            <w:drawing>
              <wp:inline distT="0" distB="0" distL="0" distR="0" wp14:anchorId="356C4D47" wp14:editId="16DD7F7A">
                <wp:extent cx="895350" cy="8096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82A" w:rsidRPr="001202DD" w:rsidTr="00D9588E">
      <w:trPr>
        <w:cantSplit/>
        <w:trHeight w:val="397"/>
        <w:jc w:val="center"/>
      </w:trPr>
      <w:tc>
        <w:tcPr>
          <w:tcW w:w="1490" w:type="dxa"/>
          <w:vMerge/>
        </w:tcPr>
        <w:p w:rsidR="00FB682A" w:rsidRPr="001202DD" w:rsidRDefault="00FB682A" w:rsidP="00520BAB">
          <w:pPr>
            <w:rPr>
              <w:noProof/>
              <w:sz w:val="20"/>
            </w:rPr>
          </w:pPr>
        </w:p>
      </w:tc>
      <w:tc>
        <w:tcPr>
          <w:tcW w:w="6069" w:type="dxa"/>
          <w:gridSpan w:val="4"/>
          <w:vAlign w:val="center"/>
        </w:tcPr>
        <w:p w:rsidR="00FB682A" w:rsidRPr="001202DD" w:rsidRDefault="00FB682A" w:rsidP="00520BAB">
          <w:pPr>
            <w:jc w:val="center"/>
            <w:rPr>
              <w:b/>
              <w:noProof/>
              <w:sz w:val="20"/>
            </w:rPr>
          </w:pPr>
          <w:r>
            <w:rPr>
              <w:b/>
              <w:noProof/>
            </w:rPr>
            <w:t>PROCESO GESTIÓN ESTRATÉ</w:t>
          </w:r>
          <w:r w:rsidRPr="001202DD">
            <w:rPr>
              <w:b/>
              <w:noProof/>
            </w:rPr>
            <w:t>GICA</w:t>
          </w:r>
        </w:p>
      </w:tc>
      <w:tc>
        <w:tcPr>
          <w:tcW w:w="1418" w:type="dxa"/>
          <w:vMerge/>
          <w:vAlign w:val="center"/>
        </w:tcPr>
        <w:p w:rsidR="00FB682A" w:rsidRPr="006B5FEF" w:rsidRDefault="00FB682A" w:rsidP="00520BAB">
          <w:pPr>
            <w:pStyle w:val="Ttulo2"/>
            <w:rPr>
              <w:rFonts w:cs="Arial"/>
              <w:sz w:val="24"/>
            </w:rPr>
          </w:pPr>
        </w:p>
      </w:tc>
    </w:tr>
    <w:tr w:rsidR="00FB682A" w:rsidRPr="001202DD" w:rsidTr="00E55B0A">
      <w:trPr>
        <w:cantSplit/>
        <w:trHeight w:val="397"/>
        <w:jc w:val="center"/>
      </w:trPr>
      <w:tc>
        <w:tcPr>
          <w:tcW w:w="1490" w:type="dxa"/>
          <w:vMerge/>
        </w:tcPr>
        <w:p w:rsidR="00FB682A" w:rsidRPr="001202DD" w:rsidRDefault="00FB682A" w:rsidP="00520BAB">
          <w:pPr>
            <w:rPr>
              <w:noProof/>
              <w:sz w:val="20"/>
            </w:rPr>
          </w:pPr>
        </w:p>
      </w:tc>
      <w:tc>
        <w:tcPr>
          <w:tcW w:w="6069" w:type="dxa"/>
          <w:gridSpan w:val="4"/>
          <w:vAlign w:val="center"/>
        </w:tcPr>
        <w:p w:rsidR="00FB682A" w:rsidRPr="001202DD" w:rsidRDefault="00FB682A" w:rsidP="00321598">
          <w:pPr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>OFICIO</w:t>
          </w:r>
        </w:p>
      </w:tc>
      <w:tc>
        <w:tcPr>
          <w:tcW w:w="1418" w:type="dxa"/>
          <w:vMerge/>
          <w:vAlign w:val="center"/>
        </w:tcPr>
        <w:p w:rsidR="00FB682A" w:rsidRPr="006B5FEF" w:rsidRDefault="00FB682A" w:rsidP="00520BAB">
          <w:pPr>
            <w:pStyle w:val="Ttulo2"/>
            <w:rPr>
              <w:rFonts w:cs="Arial"/>
              <w:sz w:val="24"/>
            </w:rPr>
          </w:pPr>
        </w:p>
      </w:tc>
    </w:tr>
    <w:tr w:rsidR="00FB682A" w:rsidRPr="001202DD" w:rsidTr="00521BE4">
      <w:trPr>
        <w:cantSplit/>
        <w:trHeight w:val="341"/>
        <w:jc w:val="center"/>
      </w:trPr>
      <w:tc>
        <w:tcPr>
          <w:tcW w:w="1490" w:type="dxa"/>
          <w:vMerge/>
        </w:tcPr>
        <w:p w:rsidR="00FB682A" w:rsidRPr="001202DD" w:rsidRDefault="00FB682A" w:rsidP="00520BAB">
          <w:pPr>
            <w:jc w:val="center"/>
            <w:rPr>
              <w:sz w:val="16"/>
            </w:rPr>
          </w:pPr>
        </w:p>
      </w:tc>
      <w:tc>
        <w:tcPr>
          <w:tcW w:w="1675" w:type="dxa"/>
          <w:vAlign w:val="center"/>
        </w:tcPr>
        <w:p w:rsidR="00FB682A" w:rsidRPr="001202DD" w:rsidRDefault="00FB682A" w:rsidP="00605EEC">
          <w:pPr>
            <w:jc w:val="center"/>
            <w:rPr>
              <w:sz w:val="16"/>
            </w:rPr>
          </w:pPr>
          <w:r>
            <w:rPr>
              <w:b/>
              <w:bCs/>
              <w:sz w:val="16"/>
            </w:rPr>
            <w:t>Fecha: 18/08</w:t>
          </w:r>
          <w:r w:rsidRPr="001202DD">
            <w:rPr>
              <w:b/>
              <w:bCs/>
              <w:sz w:val="16"/>
            </w:rPr>
            <w:t>/201</w:t>
          </w:r>
          <w:r>
            <w:rPr>
              <w:b/>
              <w:bCs/>
              <w:sz w:val="16"/>
            </w:rPr>
            <w:t>5</w:t>
          </w:r>
        </w:p>
      </w:tc>
      <w:tc>
        <w:tcPr>
          <w:tcW w:w="1985" w:type="dxa"/>
          <w:vAlign w:val="center"/>
        </w:tcPr>
        <w:p w:rsidR="00FB682A" w:rsidRPr="001202DD" w:rsidRDefault="00FB682A" w:rsidP="000766AF">
          <w:pPr>
            <w:jc w:val="center"/>
            <w:rPr>
              <w:sz w:val="16"/>
            </w:rPr>
          </w:pPr>
          <w:r>
            <w:rPr>
              <w:b/>
              <w:bCs/>
              <w:sz w:val="16"/>
            </w:rPr>
            <w:t>Código: GEST- F - 09</w:t>
          </w:r>
        </w:p>
      </w:tc>
      <w:tc>
        <w:tcPr>
          <w:tcW w:w="1134" w:type="dxa"/>
          <w:vAlign w:val="center"/>
        </w:tcPr>
        <w:p w:rsidR="00FB682A" w:rsidRPr="001202DD" w:rsidRDefault="00FB682A" w:rsidP="00520BAB">
          <w:pPr>
            <w:jc w:val="center"/>
            <w:rPr>
              <w:sz w:val="16"/>
            </w:rPr>
          </w:pPr>
          <w:r w:rsidRPr="001202DD">
            <w:rPr>
              <w:b/>
              <w:bCs/>
              <w:sz w:val="16"/>
            </w:rPr>
            <w:t>Versión: 1</w:t>
          </w:r>
        </w:p>
      </w:tc>
      <w:tc>
        <w:tcPr>
          <w:tcW w:w="1275" w:type="dxa"/>
          <w:vAlign w:val="center"/>
        </w:tcPr>
        <w:p w:rsidR="00FB682A" w:rsidRPr="001202DD" w:rsidRDefault="00FB682A" w:rsidP="00520BAB">
          <w:pPr>
            <w:jc w:val="center"/>
            <w:rPr>
              <w:sz w:val="16"/>
            </w:rPr>
          </w:pPr>
          <w:r w:rsidRPr="001202DD">
            <w:rPr>
              <w:b/>
              <w:bCs/>
              <w:sz w:val="16"/>
            </w:rPr>
            <w:t xml:space="preserve">Página </w:t>
          </w:r>
          <w:r w:rsidRPr="001202DD">
            <w:rPr>
              <w:b/>
              <w:bCs/>
              <w:sz w:val="16"/>
            </w:rPr>
            <w:fldChar w:fldCharType="begin"/>
          </w:r>
          <w:r w:rsidRPr="001202DD">
            <w:rPr>
              <w:b/>
              <w:bCs/>
              <w:sz w:val="16"/>
            </w:rPr>
            <w:instrText xml:space="preserve"> PAGE </w:instrText>
          </w:r>
          <w:r w:rsidRPr="001202DD">
            <w:rPr>
              <w:b/>
              <w:bCs/>
              <w:sz w:val="16"/>
            </w:rPr>
            <w:fldChar w:fldCharType="separate"/>
          </w:r>
          <w:r w:rsidR="004F05FE">
            <w:rPr>
              <w:b/>
              <w:bCs/>
              <w:noProof/>
              <w:sz w:val="16"/>
            </w:rPr>
            <w:t>1</w:t>
          </w:r>
          <w:r w:rsidRPr="001202DD">
            <w:rPr>
              <w:b/>
              <w:bCs/>
              <w:sz w:val="16"/>
            </w:rPr>
            <w:fldChar w:fldCharType="end"/>
          </w:r>
          <w:r w:rsidRPr="001202DD">
            <w:rPr>
              <w:b/>
              <w:bCs/>
              <w:sz w:val="16"/>
            </w:rPr>
            <w:t xml:space="preserve"> de </w:t>
          </w:r>
          <w:r w:rsidRPr="001202DD">
            <w:rPr>
              <w:b/>
              <w:bCs/>
              <w:sz w:val="16"/>
            </w:rPr>
            <w:fldChar w:fldCharType="begin"/>
          </w:r>
          <w:r w:rsidRPr="001202DD">
            <w:rPr>
              <w:b/>
              <w:bCs/>
              <w:sz w:val="16"/>
            </w:rPr>
            <w:instrText xml:space="preserve"> NUMPAGES </w:instrText>
          </w:r>
          <w:r w:rsidRPr="001202DD">
            <w:rPr>
              <w:b/>
              <w:bCs/>
              <w:sz w:val="16"/>
            </w:rPr>
            <w:fldChar w:fldCharType="separate"/>
          </w:r>
          <w:r w:rsidR="004F05FE">
            <w:rPr>
              <w:b/>
              <w:bCs/>
              <w:noProof/>
              <w:sz w:val="16"/>
            </w:rPr>
            <w:t>24</w:t>
          </w:r>
          <w:r w:rsidRPr="001202DD">
            <w:rPr>
              <w:b/>
              <w:bCs/>
              <w:sz w:val="16"/>
            </w:rPr>
            <w:fldChar w:fldCharType="end"/>
          </w:r>
        </w:p>
      </w:tc>
      <w:tc>
        <w:tcPr>
          <w:tcW w:w="1418" w:type="dxa"/>
          <w:vMerge/>
          <w:vAlign w:val="center"/>
        </w:tcPr>
        <w:p w:rsidR="00FB682A" w:rsidRPr="001202DD" w:rsidRDefault="00FB682A" w:rsidP="00520BAB">
          <w:pPr>
            <w:jc w:val="center"/>
            <w:rPr>
              <w:b/>
              <w:bCs/>
              <w:sz w:val="16"/>
            </w:rPr>
          </w:pPr>
        </w:p>
      </w:tc>
    </w:tr>
  </w:tbl>
  <w:p w:rsidR="00FB682A" w:rsidRDefault="00FB68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A" w:rsidRDefault="00FB682A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4F7C" wp14:editId="0EED081D">
              <wp:simplePos x="0" y="0"/>
              <wp:positionH relativeFrom="page">
                <wp:posOffset>6160117</wp:posOffset>
              </wp:positionH>
              <wp:positionV relativeFrom="page">
                <wp:posOffset>248346</wp:posOffset>
              </wp:positionV>
              <wp:extent cx="1199120" cy="931342"/>
              <wp:effectExtent l="0" t="0" r="0" b="0"/>
              <wp:wrapSquare wrapText="bothSides"/>
              <wp:docPr id="5296" name="Group 5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9120" cy="931342"/>
                        <a:chOff x="0" y="0"/>
                        <a:chExt cx="1199120" cy="931342"/>
                      </a:xfrm>
                    </wpg:grpSpPr>
                    <wps:wsp>
                      <wps:cNvPr id="5309" name="Rectangle 5309"/>
                      <wps:cNvSpPr/>
                      <wps:spPr>
                        <a:xfrm>
                          <a:off x="894352" y="185232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B682A" w:rsidRDefault="00FB682A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02" name="Shape 5302"/>
                      <wps:cNvSpPr/>
                      <wps:spPr>
                        <a:xfrm>
                          <a:off x="274147" y="242191"/>
                          <a:ext cx="841568" cy="53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568" h="532233">
                              <a:moveTo>
                                <a:pt x="534660" y="529"/>
                              </a:moveTo>
                              <a:cubicBezTo>
                                <a:pt x="683688" y="2116"/>
                                <a:pt x="799441" y="64494"/>
                                <a:pt x="817489" y="166149"/>
                              </a:cubicBezTo>
                              <a:cubicBezTo>
                                <a:pt x="841568" y="302376"/>
                                <a:pt x="683703" y="457081"/>
                                <a:pt x="464979" y="512189"/>
                              </a:cubicBezTo>
                              <a:cubicBezTo>
                                <a:pt x="410210" y="525965"/>
                                <a:pt x="356817" y="532233"/>
                                <a:pt x="307153" y="531756"/>
                              </a:cubicBezTo>
                              <a:cubicBezTo>
                                <a:pt x="158160" y="530327"/>
                                <a:pt x="42730" y="468202"/>
                                <a:pt x="24417" y="366042"/>
                              </a:cubicBezTo>
                              <a:cubicBezTo>
                                <a:pt x="0" y="230152"/>
                                <a:pt x="157850" y="75111"/>
                                <a:pt x="376927" y="20003"/>
                              </a:cubicBezTo>
                              <a:cubicBezTo>
                                <a:pt x="431611" y="6226"/>
                                <a:pt x="484984" y="0"/>
                                <a:pt x="534660" y="5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A5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8" name="Shape 5308"/>
                      <wps:cNvSpPr/>
                      <wps:spPr>
                        <a:xfrm>
                          <a:off x="12016" y="513260"/>
                          <a:ext cx="378300" cy="37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00" h="376315">
                              <a:moveTo>
                                <a:pt x="378300" y="0"/>
                              </a:moveTo>
                              <a:lnTo>
                                <a:pt x="378300" y="25563"/>
                              </a:lnTo>
                              <a:lnTo>
                                <a:pt x="358652" y="39146"/>
                              </a:lnTo>
                              <a:cubicBezTo>
                                <a:pt x="333739" y="57701"/>
                                <a:pt x="315118" y="74099"/>
                                <a:pt x="320268" y="73404"/>
                              </a:cubicBezTo>
                              <a:cubicBezTo>
                                <a:pt x="321740" y="73206"/>
                                <a:pt x="325153" y="71613"/>
                                <a:pt x="330914" y="68276"/>
                              </a:cubicBezTo>
                              <a:cubicBezTo>
                                <a:pt x="335298" y="65708"/>
                                <a:pt x="345206" y="59161"/>
                                <a:pt x="357297" y="50909"/>
                              </a:cubicBezTo>
                              <a:lnTo>
                                <a:pt x="378300" y="36223"/>
                              </a:lnTo>
                              <a:lnTo>
                                <a:pt x="378300" y="97612"/>
                              </a:lnTo>
                              <a:lnTo>
                                <a:pt x="277783" y="162305"/>
                              </a:lnTo>
                              <a:cubicBezTo>
                                <a:pt x="200009" y="217181"/>
                                <a:pt x="120349" y="282875"/>
                                <a:pt x="38240" y="359543"/>
                              </a:cubicBezTo>
                              <a:cubicBezTo>
                                <a:pt x="20699" y="376315"/>
                                <a:pt x="78822" y="301700"/>
                                <a:pt x="117335" y="269185"/>
                              </a:cubicBezTo>
                              <a:cubicBezTo>
                                <a:pt x="61282" y="306834"/>
                                <a:pt x="36519" y="348934"/>
                                <a:pt x="10383" y="368442"/>
                              </a:cubicBezTo>
                              <a:cubicBezTo>
                                <a:pt x="6943" y="371010"/>
                                <a:pt x="4493" y="372186"/>
                                <a:pt x="3370" y="371860"/>
                              </a:cubicBezTo>
                              <a:cubicBezTo>
                                <a:pt x="0" y="370880"/>
                                <a:pt x="8577" y="356377"/>
                                <a:pt x="38240" y="325317"/>
                              </a:cubicBezTo>
                              <a:cubicBezTo>
                                <a:pt x="49932" y="312652"/>
                                <a:pt x="33425" y="316076"/>
                                <a:pt x="37552" y="311625"/>
                              </a:cubicBezTo>
                              <a:cubicBezTo>
                                <a:pt x="130065" y="205863"/>
                                <a:pt x="231525" y="112090"/>
                                <a:pt x="346041" y="33706"/>
                              </a:cubicBezTo>
                              <a:cubicBezTo>
                                <a:pt x="349141" y="15903"/>
                                <a:pt x="163082" y="156241"/>
                                <a:pt x="65752" y="266104"/>
                              </a:cubicBezTo>
                              <a:cubicBezTo>
                                <a:pt x="83980" y="244193"/>
                                <a:pt x="105647" y="220580"/>
                                <a:pt x="130065" y="196969"/>
                              </a:cubicBezTo>
                              <a:cubicBezTo>
                                <a:pt x="174978" y="153469"/>
                                <a:pt x="229618" y="107594"/>
                                <a:pt x="289058" y="63124"/>
                              </a:cubicBezTo>
                              <a:lnTo>
                                <a:pt x="37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6" name="Shape 5306"/>
                      <wps:cNvSpPr/>
                      <wps:spPr>
                        <a:xfrm>
                          <a:off x="390315" y="314982"/>
                          <a:ext cx="680696" cy="29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96" h="295890">
                              <a:moveTo>
                                <a:pt x="442399" y="1156"/>
                              </a:moveTo>
                              <a:cubicBezTo>
                                <a:pt x="467499" y="0"/>
                                <a:pt x="489345" y="3006"/>
                                <a:pt x="507014" y="10878"/>
                              </a:cubicBezTo>
                              <a:cubicBezTo>
                                <a:pt x="511483" y="12927"/>
                                <a:pt x="516981" y="15325"/>
                                <a:pt x="521801" y="17374"/>
                              </a:cubicBezTo>
                              <a:cubicBezTo>
                                <a:pt x="525242" y="17725"/>
                                <a:pt x="529020" y="17374"/>
                                <a:pt x="534870" y="17725"/>
                              </a:cubicBezTo>
                              <a:lnTo>
                                <a:pt x="536591" y="18061"/>
                              </a:lnTo>
                              <a:cubicBezTo>
                                <a:pt x="542779" y="18412"/>
                                <a:pt x="556185" y="16013"/>
                                <a:pt x="549660" y="24571"/>
                              </a:cubicBezTo>
                              <a:cubicBezTo>
                                <a:pt x="548968" y="25245"/>
                                <a:pt x="537619" y="25245"/>
                                <a:pt x="537282" y="31067"/>
                              </a:cubicBezTo>
                              <a:cubicBezTo>
                                <a:pt x="543808" y="33465"/>
                                <a:pt x="562374" y="30730"/>
                                <a:pt x="578883" y="35177"/>
                              </a:cubicBezTo>
                              <a:cubicBezTo>
                                <a:pt x="588512" y="37914"/>
                                <a:pt x="614663" y="39288"/>
                                <a:pt x="610180" y="54692"/>
                              </a:cubicBezTo>
                              <a:cubicBezTo>
                                <a:pt x="609841" y="56390"/>
                                <a:pt x="592995" y="58452"/>
                                <a:pt x="597111" y="67347"/>
                              </a:cubicBezTo>
                              <a:cubicBezTo>
                                <a:pt x="597464" y="68371"/>
                                <a:pt x="619809" y="70770"/>
                                <a:pt x="626349" y="73857"/>
                              </a:cubicBezTo>
                              <a:cubicBezTo>
                                <a:pt x="629451" y="75906"/>
                                <a:pt x="627379" y="74531"/>
                                <a:pt x="629098" y="75906"/>
                              </a:cubicBezTo>
                              <a:cubicBezTo>
                                <a:pt x="624969" y="86862"/>
                                <a:pt x="618102" y="85487"/>
                                <a:pt x="641476" y="90622"/>
                              </a:cubicBezTo>
                              <a:cubicBezTo>
                                <a:pt x="663835" y="95070"/>
                                <a:pt x="648708" y="95070"/>
                                <a:pt x="665893" y="113211"/>
                              </a:cubicBezTo>
                              <a:cubicBezTo>
                                <a:pt x="669685" y="117321"/>
                                <a:pt x="680696" y="132038"/>
                                <a:pt x="680696" y="139222"/>
                              </a:cubicBezTo>
                              <a:cubicBezTo>
                                <a:pt x="680696" y="160784"/>
                                <a:pt x="630127" y="139572"/>
                                <a:pt x="628761" y="140933"/>
                              </a:cubicBezTo>
                              <a:cubicBezTo>
                                <a:pt x="622572" y="149490"/>
                                <a:pt x="646637" y="163183"/>
                                <a:pt x="615340" y="163183"/>
                              </a:cubicBezTo>
                              <a:cubicBezTo>
                                <a:pt x="595391" y="163183"/>
                                <a:pt x="580265" y="165918"/>
                                <a:pt x="564094" y="154976"/>
                              </a:cubicBezTo>
                              <a:lnTo>
                                <a:pt x="563757" y="154626"/>
                              </a:lnTo>
                              <a:cubicBezTo>
                                <a:pt x="384920" y="133020"/>
                                <a:pt x="204872" y="176126"/>
                                <a:pt x="14800" y="286365"/>
                              </a:cubicBezTo>
                              <a:lnTo>
                                <a:pt x="0" y="295890"/>
                              </a:lnTo>
                              <a:lnTo>
                                <a:pt x="0" y="234501"/>
                              </a:lnTo>
                              <a:lnTo>
                                <a:pt x="18473" y="221584"/>
                              </a:lnTo>
                              <a:cubicBezTo>
                                <a:pt x="44698" y="202800"/>
                                <a:pt x="66282" y="186283"/>
                                <a:pt x="56484" y="190219"/>
                              </a:cubicBezTo>
                              <a:cubicBezTo>
                                <a:pt x="46477" y="194187"/>
                                <a:pt x="33672" y="201349"/>
                                <a:pt x="20255" y="209839"/>
                              </a:cubicBezTo>
                              <a:lnTo>
                                <a:pt x="0" y="223842"/>
                              </a:lnTo>
                              <a:lnTo>
                                <a:pt x="0" y="198279"/>
                              </a:lnTo>
                              <a:lnTo>
                                <a:pt x="2905" y="196223"/>
                              </a:lnTo>
                              <a:cubicBezTo>
                                <a:pt x="160434" y="90922"/>
                                <a:pt x="332580" y="6213"/>
                                <a:pt x="442399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7" name="Shape 5307"/>
                      <wps:cNvSpPr/>
                      <wps:spPr>
                        <a:xfrm>
                          <a:off x="0" y="502471"/>
                          <a:ext cx="378391" cy="376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391" h="376151">
                              <a:moveTo>
                                <a:pt x="378391" y="0"/>
                              </a:moveTo>
                              <a:lnTo>
                                <a:pt x="378391" y="25571"/>
                              </a:lnTo>
                              <a:lnTo>
                                <a:pt x="358799" y="39126"/>
                              </a:lnTo>
                              <a:cubicBezTo>
                                <a:pt x="333889" y="57653"/>
                                <a:pt x="315256" y="73977"/>
                                <a:pt x="320495" y="73251"/>
                              </a:cubicBezTo>
                              <a:cubicBezTo>
                                <a:pt x="321992" y="73044"/>
                                <a:pt x="325437" y="71444"/>
                                <a:pt x="331242" y="68107"/>
                              </a:cubicBezTo>
                              <a:cubicBezTo>
                                <a:pt x="335626" y="65540"/>
                                <a:pt x="345513" y="58994"/>
                                <a:pt x="357571" y="50743"/>
                              </a:cubicBezTo>
                              <a:lnTo>
                                <a:pt x="378391" y="36142"/>
                              </a:lnTo>
                              <a:lnTo>
                                <a:pt x="378391" y="97435"/>
                              </a:lnTo>
                              <a:lnTo>
                                <a:pt x="277905" y="162142"/>
                              </a:lnTo>
                              <a:cubicBezTo>
                                <a:pt x="200180" y="217017"/>
                                <a:pt x="120585" y="282712"/>
                                <a:pt x="38561" y="359381"/>
                              </a:cubicBezTo>
                              <a:cubicBezTo>
                                <a:pt x="21022" y="376151"/>
                                <a:pt x="79144" y="301537"/>
                                <a:pt x="117663" y="269362"/>
                              </a:cubicBezTo>
                              <a:cubicBezTo>
                                <a:pt x="61604" y="306671"/>
                                <a:pt x="36498" y="348770"/>
                                <a:pt x="10704" y="368279"/>
                              </a:cubicBezTo>
                              <a:cubicBezTo>
                                <a:pt x="7179" y="370847"/>
                                <a:pt x="4664" y="372044"/>
                                <a:pt x="3498" y="371745"/>
                              </a:cubicBezTo>
                              <a:cubicBezTo>
                                <a:pt x="0" y="370847"/>
                                <a:pt x="8641" y="356471"/>
                                <a:pt x="38561" y="325154"/>
                              </a:cubicBezTo>
                              <a:cubicBezTo>
                                <a:pt x="49911" y="312490"/>
                                <a:pt x="33747" y="316597"/>
                                <a:pt x="37874" y="311462"/>
                              </a:cubicBezTo>
                              <a:cubicBezTo>
                                <a:pt x="130394" y="205696"/>
                                <a:pt x="231502" y="111922"/>
                                <a:pt x="346368" y="33539"/>
                              </a:cubicBezTo>
                              <a:cubicBezTo>
                                <a:pt x="349118" y="16086"/>
                                <a:pt x="163058" y="156073"/>
                                <a:pt x="66075" y="265939"/>
                              </a:cubicBezTo>
                              <a:cubicBezTo>
                                <a:pt x="83959" y="244038"/>
                                <a:pt x="105626" y="220413"/>
                                <a:pt x="130394" y="196801"/>
                              </a:cubicBezTo>
                              <a:cubicBezTo>
                                <a:pt x="175307" y="153302"/>
                                <a:pt x="229946" y="107427"/>
                                <a:pt x="289387" y="62957"/>
                              </a:cubicBezTo>
                              <a:lnTo>
                                <a:pt x="378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4" name="Shape 5304"/>
                      <wps:cNvSpPr/>
                      <wps:spPr>
                        <a:xfrm>
                          <a:off x="378391" y="304025"/>
                          <a:ext cx="680918" cy="29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5880">
                              <a:moveTo>
                                <a:pt x="442626" y="1156"/>
                              </a:moveTo>
                              <a:cubicBezTo>
                                <a:pt x="467727" y="0"/>
                                <a:pt x="489569" y="3006"/>
                                <a:pt x="507237" y="10878"/>
                              </a:cubicBezTo>
                              <a:cubicBezTo>
                                <a:pt x="511705" y="12925"/>
                                <a:pt x="516866" y="15325"/>
                                <a:pt x="521687" y="17724"/>
                              </a:cubicBezTo>
                              <a:cubicBezTo>
                                <a:pt x="525127" y="17724"/>
                                <a:pt x="529257" y="17388"/>
                                <a:pt x="535094" y="18061"/>
                              </a:cubicBezTo>
                              <a:lnTo>
                                <a:pt x="536476" y="18061"/>
                              </a:lnTo>
                              <a:cubicBezTo>
                                <a:pt x="542665" y="18412"/>
                                <a:pt x="556423" y="16012"/>
                                <a:pt x="549543" y="24571"/>
                              </a:cubicBezTo>
                              <a:cubicBezTo>
                                <a:pt x="548853" y="25258"/>
                                <a:pt x="537842" y="25258"/>
                                <a:pt x="537504" y="31416"/>
                              </a:cubicBezTo>
                              <a:cubicBezTo>
                                <a:pt x="544045" y="33465"/>
                                <a:pt x="562273" y="30730"/>
                                <a:pt x="578782" y="35527"/>
                              </a:cubicBezTo>
                              <a:cubicBezTo>
                                <a:pt x="588749" y="38263"/>
                                <a:pt x="614887" y="39287"/>
                                <a:pt x="610417" y="54692"/>
                              </a:cubicBezTo>
                              <a:cubicBezTo>
                                <a:pt x="610078" y="56404"/>
                                <a:pt x="593217" y="58451"/>
                                <a:pt x="597348" y="67347"/>
                              </a:cubicBezTo>
                              <a:cubicBezTo>
                                <a:pt x="597688" y="68385"/>
                                <a:pt x="619707" y="70770"/>
                                <a:pt x="626234" y="73856"/>
                              </a:cubicBezTo>
                              <a:cubicBezTo>
                                <a:pt x="629674" y="75904"/>
                                <a:pt x="627616" y="74544"/>
                                <a:pt x="629335" y="75904"/>
                              </a:cubicBezTo>
                              <a:cubicBezTo>
                                <a:pt x="625205" y="86863"/>
                                <a:pt x="617987" y="85487"/>
                                <a:pt x="641375" y="90622"/>
                              </a:cubicBezTo>
                              <a:cubicBezTo>
                                <a:pt x="664073" y="95420"/>
                                <a:pt x="648931" y="95083"/>
                                <a:pt x="666130" y="113224"/>
                              </a:cubicBezTo>
                              <a:cubicBezTo>
                                <a:pt x="669908" y="117320"/>
                                <a:pt x="680918" y="132037"/>
                                <a:pt x="680918" y="139234"/>
                              </a:cubicBezTo>
                              <a:cubicBezTo>
                                <a:pt x="680918" y="160798"/>
                                <a:pt x="630026" y="139570"/>
                                <a:pt x="628645" y="140946"/>
                              </a:cubicBezTo>
                              <a:cubicBezTo>
                                <a:pt x="622795" y="149504"/>
                                <a:pt x="646874" y="163183"/>
                                <a:pt x="615238" y="163183"/>
                              </a:cubicBezTo>
                              <a:cubicBezTo>
                                <a:pt x="595628" y="163183"/>
                                <a:pt x="580502" y="165932"/>
                                <a:pt x="563994" y="154976"/>
                              </a:cubicBezTo>
                              <a:lnTo>
                                <a:pt x="563641" y="154639"/>
                              </a:lnTo>
                              <a:cubicBezTo>
                                <a:pt x="384804" y="133033"/>
                                <a:pt x="204757" y="176134"/>
                                <a:pt x="14769" y="286370"/>
                              </a:cubicBezTo>
                              <a:lnTo>
                                <a:pt x="0" y="295880"/>
                              </a:lnTo>
                              <a:lnTo>
                                <a:pt x="0" y="234587"/>
                              </a:lnTo>
                              <a:lnTo>
                                <a:pt x="18535" y="221590"/>
                              </a:lnTo>
                              <a:cubicBezTo>
                                <a:pt x="44672" y="202809"/>
                                <a:pt x="66167" y="186296"/>
                                <a:pt x="56369" y="190232"/>
                              </a:cubicBezTo>
                              <a:cubicBezTo>
                                <a:pt x="46436" y="194273"/>
                                <a:pt x="33673" y="201477"/>
                                <a:pt x="20280" y="209985"/>
                              </a:cubicBezTo>
                              <a:lnTo>
                                <a:pt x="0" y="224016"/>
                              </a:lnTo>
                              <a:lnTo>
                                <a:pt x="0" y="198445"/>
                              </a:lnTo>
                              <a:lnTo>
                                <a:pt x="3142" y="196223"/>
                              </a:lnTo>
                              <a:cubicBezTo>
                                <a:pt x="160669" y="90922"/>
                                <a:pt x="332815" y="6212"/>
                                <a:pt x="442626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5" name="Shape 5305"/>
                      <wps:cNvSpPr/>
                      <wps:spPr>
                        <a:xfrm>
                          <a:off x="19926" y="306441"/>
                          <a:ext cx="377935" cy="376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935" h="376066">
                              <a:moveTo>
                                <a:pt x="377935" y="0"/>
                              </a:moveTo>
                              <a:lnTo>
                                <a:pt x="377935" y="25361"/>
                              </a:lnTo>
                              <a:lnTo>
                                <a:pt x="358419" y="38896"/>
                              </a:lnTo>
                              <a:cubicBezTo>
                                <a:pt x="333557" y="57449"/>
                                <a:pt x="314932" y="73843"/>
                                <a:pt x="320169" y="73148"/>
                              </a:cubicBezTo>
                              <a:cubicBezTo>
                                <a:pt x="321665" y="72949"/>
                                <a:pt x="325109" y="71355"/>
                                <a:pt x="330912" y="68018"/>
                              </a:cubicBezTo>
                              <a:cubicBezTo>
                                <a:pt x="335297" y="65450"/>
                                <a:pt x="345184" y="58883"/>
                                <a:pt x="357237" y="50604"/>
                              </a:cubicBezTo>
                              <a:lnTo>
                                <a:pt x="377935" y="36034"/>
                              </a:lnTo>
                              <a:lnTo>
                                <a:pt x="377935" y="97477"/>
                              </a:lnTo>
                              <a:lnTo>
                                <a:pt x="277485" y="162196"/>
                              </a:lnTo>
                              <a:cubicBezTo>
                                <a:pt x="199749" y="217121"/>
                                <a:pt x="120176" y="282881"/>
                                <a:pt x="38240" y="359637"/>
                              </a:cubicBezTo>
                              <a:cubicBezTo>
                                <a:pt x="20700" y="376066"/>
                                <a:pt x="78822" y="301442"/>
                                <a:pt x="117334" y="269273"/>
                              </a:cubicBezTo>
                              <a:cubicBezTo>
                                <a:pt x="61282" y="306577"/>
                                <a:pt x="36175" y="348681"/>
                                <a:pt x="10382" y="368196"/>
                              </a:cubicBezTo>
                              <a:cubicBezTo>
                                <a:pt x="6943" y="370760"/>
                                <a:pt x="4492" y="371934"/>
                                <a:pt x="3369" y="371601"/>
                              </a:cubicBezTo>
                              <a:cubicBezTo>
                                <a:pt x="0" y="370604"/>
                                <a:pt x="8577" y="356043"/>
                                <a:pt x="38240" y="324718"/>
                              </a:cubicBezTo>
                              <a:cubicBezTo>
                                <a:pt x="49588" y="312400"/>
                                <a:pt x="33425" y="316510"/>
                                <a:pt x="37552" y="311376"/>
                              </a:cubicBezTo>
                              <a:cubicBezTo>
                                <a:pt x="130064" y="206294"/>
                                <a:pt x="230833" y="111832"/>
                                <a:pt x="346053" y="33450"/>
                              </a:cubicBezTo>
                              <a:cubicBezTo>
                                <a:pt x="348801" y="15997"/>
                                <a:pt x="162742" y="155983"/>
                                <a:pt x="65752" y="265849"/>
                              </a:cubicBezTo>
                              <a:cubicBezTo>
                                <a:pt x="83636" y="243949"/>
                                <a:pt x="105647" y="220323"/>
                                <a:pt x="130064" y="196712"/>
                              </a:cubicBezTo>
                              <a:cubicBezTo>
                                <a:pt x="174977" y="153212"/>
                                <a:pt x="229617" y="107337"/>
                                <a:pt x="289057" y="62867"/>
                              </a:cubicBezTo>
                              <a:lnTo>
                                <a:pt x="377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0" name="Shape 5300"/>
                      <wps:cNvSpPr/>
                      <wps:spPr>
                        <a:xfrm>
                          <a:off x="397861" y="107906"/>
                          <a:ext cx="681059" cy="2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059" h="296012">
                              <a:moveTo>
                                <a:pt x="442762" y="1156"/>
                              </a:moveTo>
                              <a:cubicBezTo>
                                <a:pt x="467863" y="0"/>
                                <a:pt x="489708" y="3006"/>
                                <a:pt x="507378" y="10878"/>
                              </a:cubicBezTo>
                              <a:cubicBezTo>
                                <a:pt x="511846" y="12589"/>
                                <a:pt x="517006" y="15325"/>
                                <a:pt x="522165" y="17724"/>
                              </a:cubicBezTo>
                              <a:cubicBezTo>
                                <a:pt x="525252" y="17724"/>
                                <a:pt x="529384" y="17388"/>
                                <a:pt x="535234" y="18061"/>
                              </a:cubicBezTo>
                              <a:lnTo>
                                <a:pt x="536954" y="18061"/>
                              </a:lnTo>
                              <a:cubicBezTo>
                                <a:pt x="542804" y="18412"/>
                                <a:pt x="556549" y="16012"/>
                                <a:pt x="549332" y="24571"/>
                              </a:cubicBezTo>
                              <a:cubicBezTo>
                                <a:pt x="548993" y="25258"/>
                                <a:pt x="537646" y="25258"/>
                                <a:pt x="537646" y="31417"/>
                              </a:cubicBezTo>
                              <a:cubicBezTo>
                                <a:pt x="544171" y="33466"/>
                                <a:pt x="562061" y="30730"/>
                                <a:pt x="578908" y="35527"/>
                              </a:cubicBezTo>
                              <a:cubicBezTo>
                                <a:pt x="588889" y="38263"/>
                                <a:pt x="615027" y="38950"/>
                                <a:pt x="610557" y="54341"/>
                              </a:cubicBezTo>
                              <a:cubicBezTo>
                                <a:pt x="610205" y="56404"/>
                                <a:pt x="593358" y="58451"/>
                                <a:pt x="597474" y="67347"/>
                              </a:cubicBezTo>
                              <a:cubicBezTo>
                                <a:pt x="597827" y="68385"/>
                                <a:pt x="619834" y="70770"/>
                                <a:pt x="626374" y="73857"/>
                              </a:cubicBezTo>
                              <a:cubicBezTo>
                                <a:pt x="629814" y="75905"/>
                                <a:pt x="627742" y="74194"/>
                                <a:pt x="629462" y="75905"/>
                              </a:cubicBezTo>
                              <a:cubicBezTo>
                                <a:pt x="625346" y="86863"/>
                                <a:pt x="618465" y="85150"/>
                                <a:pt x="641855" y="90622"/>
                              </a:cubicBezTo>
                              <a:cubicBezTo>
                                <a:pt x="664199" y="95420"/>
                                <a:pt x="649072" y="95084"/>
                                <a:pt x="665919" y="113224"/>
                              </a:cubicBezTo>
                              <a:cubicBezTo>
                                <a:pt x="670049" y="117320"/>
                                <a:pt x="681059" y="132037"/>
                                <a:pt x="681059" y="139235"/>
                              </a:cubicBezTo>
                              <a:cubicBezTo>
                                <a:pt x="681059" y="160798"/>
                                <a:pt x="629814" y="139571"/>
                                <a:pt x="629124" y="140946"/>
                              </a:cubicBezTo>
                              <a:cubicBezTo>
                                <a:pt x="622935" y="149504"/>
                                <a:pt x="647000" y="163183"/>
                                <a:pt x="615364" y="163183"/>
                              </a:cubicBezTo>
                              <a:cubicBezTo>
                                <a:pt x="595769" y="163183"/>
                                <a:pt x="580628" y="166270"/>
                                <a:pt x="564120" y="154976"/>
                              </a:cubicBezTo>
                              <a:lnTo>
                                <a:pt x="563781" y="154625"/>
                              </a:lnTo>
                              <a:cubicBezTo>
                                <a:pt x="385156" y="133019"/>
                                <a:pt x="204918" y="176125"/>
                                <a:pt x="14842" y="286450"/>
                              </a:cubicBezTo>
                              <a:lnTo>
                                <a:pt x="0" y="296012"/>
                              </a:lnTo>
                              <a:lnTo>
                                <a:pt x="0" y="234569"/>
                              </a:lnTo>
                              <a:lnTo>
                                <a:pt x="18624" y="221458"/>
                              </a:lnTo>
                              <a:cubicBezTo>
                                <a:pt x="44721" y="202634"/>
                                <a:pt x="66131" y="186121"/>
                                <a:pt x="56156" y="190232"/>
                              </a:cubicBezTo>
                              <a:cubicBezTo>
                                <a:pt x="46300" y="194200"/>
                                <a:pt x="33598" y="201362"/>
                                <a:pt x="20251" y="209850"/>
                              </a:cubicBezTo>
                              <a:lnTo>
                                <a:pt x="0" y="223896"/>
                              </a:lnTo>
                              <a:lnTo>
                                <a:pt x="0" y="198535"/>
                              </a:lnTo>
                              <a:lnTo>
                                <a:pt x="3269" y="196223"/>
                              </a:lnTo>
                              <a:cubicBezTo>
                                <a:pt x="160797" y="90922"/>
                                <a:pt x="332944" y="6212"/>
                                <a:pt x="442762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Shape 5303"/>
                      <wps:cNvSpPr/>
                      <wps:spPr>
                        <a:xfrm>
                          <a:off x="9458" y="296613"/>
                          <a:ext cx="377872" cy="37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72" h="376312">
                              <a:moveTo>
                                <a:pt x="377872" y="0"/>
                              </a:moveTo>
                              <a:lnTo>
                                <a:pt x="377872" y="25637"/>
                              </a:lnTo>
                              <a:lnTo>
                                <a:pt x="358285" y="39140"/>
                              </a:lnTo>
                              <a:cubicBezTo>
                                <a:pt x="333375" y="57592"/>
                                <a:pt x="314738" y="73835"/>
                                <a:pt x="319975" y="73081"/>
                              </a:cubicBezTo>
                              <a:cubicBezTo>
                                <a:pt x="321472" y="72865"/>
                                <a:pt x="324917" y="71262"/>
                                <a:pt x="330722" y="67927"/>
                              </a:cubicBezTo>
                              <a:cubicBezTo>
                                <a:pt x="335106" y="65443"/>
                                <a:pt x="344993" y="58939"/>
                                <a:pt x="357051" y="50707"/>
                              </a:cubicBezTo>
                              <a:lnTo>
                                <a:pt x="377872" y="36116"/>
                              </a:lnTo>
                              <a:lnTo>
                                <a:pt x="377872" y="97843"/>
                              </a:lnTo>
                              <a:lnTo>
                                <a:pt x="277442" y="162496"/>
                              </a:lnTo>
                              <a:cubicBezTo>
                                <a:pt x="199689" y="217388"/>
                                <a:pt x="120071" y="283127"/>
                                <a:pt x="38046" y="359883"/>
                              </a:cubicBezTo>
                              <a:cubicBezTo>
                                <a:pt x="20507" y="376312"/>
                                <a:pt x="78628" y="302039"/>
                                <a:pt x="117147" y="269518"/>
                              </a:cubicBezTo>
                              <a:cubicBezTo>
                                <a:pt x="61088" y="306823"/>
                                <a:pt x="36327" y="348925"/>
                                <a:pt x="10189" y="368427"/>
                              </a:cubicBezTo>
                              <a:cubicBezTo>
                                <a:pt x="6836" y="370910"/>
                                <a:pt x="4428" y="372067"/>
                                <a:pt x="3322" y="371747"/>
                              </a:cubicBezTo>
                              <a:cubicBezTo>
                                <a:pt x="0" y="370788"/>
                                <a:pt x="8382" y="356540"/>
                                <a:pt x="38046" y="324963"/>
                              </a:cubicBezTo>
                              <a:cubicBezTo>
                                <a:pt x="49395" y="312981"/>
                                <a:pt x="33575" y="316405"/>
                                <a:pt x="37702" y="311621"/>
                              </a:cubicBezTo>
                              <a:cubicBezTo>
                                <a:pt x="129874" y="206203"/>
                                <a:pt x="230982" y="111727"/>
                                <a:pt x="345849" y="33694"/>
                              </a:cubicBezTo>
                              <a:cubicBezTo>
                                <a:pt x="348599" y="16241"/>
                                <a:pt x="162538" y="155879"/>
                                <a:pt x="65560" y="266095"/>
                              </a:cubicBezTo>
                              <a:cubicBezTo>
                                <a:pt x="83443" y="243844"/>
                                <a:pt x="105454" y="220920"/>
                                <a:pt x="129874" y="196956"/>
                              </a:cubicBezTo>
                              <a:cubicBezTo>
                                <a:pt x="174787" y="153380"/>
                                <a:pt x="229427" y="107462"/>
                                <a:pt x="288867" y="62971"/>
                              </a:cubicBezTo>
                              <a:lnTo>
                                <a:pt x="377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9" name="Shape 5299"/>
                      <wps:cNvSpPr/>
                      <wps:spPr>
                        <a:xfrm>
                          <a:off x="387329" y="98317"/>
                          <a:ext cx="680918" cy="296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918" h="296139">
                              <a:moveTo>
                                <a:pt x="442635" y="1147"/>
                              </a:moveTo>
                              <a:cubicBezTo>
                                <a:pt x="467737" y="0"/>
                                <a:pt x="489582" y="3011"/>
                                <a:pt x="507251" y="10884"/>
                              </a:cubicBezTo>
                              <a:cubicBezTo>
                                <a:pt x="511720" y="12932"/>
                                <a:pt x="516879" y="14995"/>
                                <a:pt x="522039" y="17379"/>
                              </a:cubicBezTo>
                              <a:cubicBezTo>
                                <a:pt x="525126" y="17379"/>
                                <a:pt x="529257" y="17379"/>
                                <a:pt x="535107" y="17730"/>
                              </a:cubicBezTo>
                              <a:lnTo>
                                <a:pt x="536828" y="17730"/>
                              </a:lnTo>
                              <a:cubicBezTo>
                                <a:pt x="543355" y="18755"/>
                                <a:pt x="556423" y="16355"/>
                                <a:pt x="549896" y="24226"/>
                              </a:cubicBezTo>
                              <a:cubicBezTo>
                                <a:pt x="548853" y="25601"/>
                                <a:pt x="537856" y="25264"/>
                                <a:pt x="537504" y="31423"/>
                              </a:cubicBezTo>
                              <a:cubicBezTo>
                                <a:pt x="544045" y="33134"/>
                                <a:pt x="562611" y="30399"/>
                                <a:pt x="578781" y="35183"/>
                              </a:cubicBezTo>
                              <a:cubicBezTo>
                                <a:pt x="588749" y="38270"/>
                                <a:pt x="614886" y="39294"/>
                                <a:pt x="610417" y="54698"/>
                              </a:cubicBezTo>
                              <a:cubicBezTo>
                                <a:pt x="610078" y="56410"/>
                                <a:pt x="593217" y="58795"/>
                                <a:pt x="597348" y="67353"/>
                              </a:cubicBezTo>
                              <a:cubicBezTo>
                                <a:pt x="597700" y="68391"/>
                                <a:pt x="619706" y="70439"/>
                                <a:pt x="626234" y="74199"/>
                              </a:cubicBezTo>
                              <a:cubicBezTo>
                                <a:pt x="629673" y="75911"/>
                                <a:pt x="627615" y="74549"/>
                                <a:pt x="629335" y="76262"/>
                              </a:cubicBezTo>
                              <a:cubicBezTo>
                                <a:pt x="625205" y="87205"/>
                                <a:pt x="618326" y="85493"/>
                                <a:pt x="642065" y="90292"/>
                              </a:cubicBezTo>
                              <a:cubicBezTo>
                                <a:pt x="664410" y="95426"/>
                                <a:pt x="648946" y="95426"/>
                                <a:pt x="666130" y="113567"/>
                              </a:cubicBezTo>
                              <a:cubicBezTo>
                                <a:pt x="669922" y="117677"/>
                                <a:pt x="680918" y="132043"/>
                                <a:pt x="680918" y="139240"/>
                              </a:cubicBezTo>
                              <a:cubicBezTo>
                                <a:pt x="680918" y="160804"/>
                                <a:pt x="630026" y="139914"/>
                                <a:pt x="628997" y="140952"/>
                              </a:cubicBezTo>
                              <a:cubicBezTo>
                                <a:pt x="622795" y="149160"/>
                                <a:pt x="646873" y="162853"/>
                                <a:pt x="615238" y="162853"/>
                              </a:cubicBezTo>
                              <a:cubicBezTo>
                                <a:pt x="595628" y="162853"/>
                                <a:pt x="580840" y="166276"/>
                                <a:pt x="563993" y="154982"/>
                              </a:cubicBezTo>
                              <a:lnTo>
                                <a:pt x="563641" y="154982"/>
                              </a:lnTo>
                              <a:cubicBezTo>
                                <a:pt x="385025" y="133376"/>
                                <a:pt x="204927" y="176345"/>
                                <a:pt x="14869" y="286567"/>
                              </a:cubicBezTo>
                              <a:lnTo>
                                <a:pt x="0" y="296139"/>
                              </a:lnTo>
                              <a:lnTo>
                                <a:pt x="0" y="234411"/>
                              </a:lnTo>
                              <a:lnTo>
                                <a:pt x="18535" y="221422"/>
                              </a:lnTo>
                              <a:cubicBezTo>
                                <a:pt x="44671" y="202640"/>
                                <a:pt x="66167" y="186127"/>
                                <a:pt x="56369" y="190238"/>
                              </a:cubicBezTo>
                              <a:cubicBezTo>
                                <a:pt x="46438" y="194280"/>
                                <a:pt x="33677" y="201466"/>
                                <a:pt x="20285" y="209948"/>
                              </a:cubicBezTo>
                              <a:lnTo>
                                <a:pt x="0" y="223933"/>
                              </a:lnTo>
                              <a:lnTo>
                                <a:pt x="0" y="198296"/>
                              </a:lnTo>
                              <a:lnTo>
                                <a:pt x="3142" y="196073"/>
                              </a:lnTo>
                              <a:cubicBezTo>
                                <a:pt x="160670" y="90770"/>
                                <a:pt x="332817" y="6165"/>
                                <a:pt x="442635" y="114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7" name="Shape 5297"/>
                      <wps:cNvSpPr/>
                      <wps:spPr>
                        <a:xfrm>
                          <a:off x="489782" y="0"/>
                          <a:ext cx="565397" cy="660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397" h="660664">
                              <a:moveTo>
                                <a:pt x="287034" y="999"/>
                              </a:moveTo>
                              <a:cubicBezTo>
                                <a:pt x="295364" y="0"/>
                                <a:pt x="304028" y="707"/>
                                <a:pt x="312627" y="3446"/>
                              </a:cubicBezTo>
                              <a:cubicBezTo>
                                <a:pt x="347364" y="14740"/>
                                <a:pt x="362830" y="53069"/>
                                <a:pt x="352172" y="86263"/>
                              </a:cubicBezTo>
                              <a:cubicBezTo>
                                <a:pt x="345292" y="107152"/>
                                <a:pt x="328445" y="123581"/>
                                <a:pt x="308835" y="130077"/>
                              </a:cubicBezTo>
                              <a:cubicBezTo>
                                <a:pt x="331195" y="166020"/>
                                <a:pt x="346674" y="204013"/>
                                <a:pt x="363182" y="242679"/>
                              </a:cubicBezTo>
                              <a:cubicBezTo>
                                <a:pt x="384159" y="237895"/>
                                <a:pt x="404799" y="232759"/>
                                <a:pt x="425775" y="228312"/>
                              </a:cubicBezTo>
                              <a:cubicBezTo>
                                <a:pt x="457410" y="222153"/>
                                <a:pt x="500056" y="213596"/>
                                <a:pt x="532381" y="215994"/>
                              </a:cubicBezTo>
                              <a:cubicBezTo>
                                <a:pt x="554401" y="217355"/>
                                <a:pt x="565397" y="240630"/>
                                <a:pt x="550609" y="257746"/>
                              </a:cubicBezTo>
                              <a:cubicBezTo>
                                <a:pt x="530661" y="279646"/>
                                <a:pt x="502465" y="299849"/>
                                <a:pt x="478048" y="316951"/>
                              </a:cubicBezTo>
                              <a:cubicBezTo>
                                <a:pt x="463260" y="327221"/>
                                <a:pt x="448473" y="337841"/>
                                <a:pt x="433684" y="348447"/>
                              </a:cubicBezTo>
                              <a:cubicBezTo>
                                <a:pt x="426452" y="353582"/>
                                <a:pt x="418896" y="359405"/>
                                <a:pt x="411664" y="365564"/>
                              </a:cubicBezTo>
                              <a:cubicBezTo>
                                <a:pt x="435742" y="436750"/>
                                <a:pt x="454323" y="506239"/>
                                <a:pt x="463260" y="581872"/>
                              </a:cubicBezTo>
                              <a:cubicBezTo>
                                <a:pt x="465671" y="605835"/>
                                <a:pt x="441254" y="618841"/>
                                <a:pt x="421983" y="606172"/>
                              </a:cubicBezTo>
                              <a:cubicBezTo>
                                <a:pt x="372811" y="572977"/>
                                <a:pt x="321566" y="541832"/>
                                <a:pt x="268939" y="514109"/>
                              </a:cubicBezTo>
                              <a:cubicBezTo>
                                <a:pt x="248992" y="537033"/>
                                <a:pt x="229044" y="559972"/>
                                <a:pt x="210478" y="583935"/>
                              </a:cubicBezTo>
                              <a:cubicBezTo>
                                <a:pt x="195689" y="603098"/>
                                <a:pt x="181239" y="623287"/>
                                <a:pt x="169890" y="644851"/>
                              </a:cubicBezTo>
                              <a:lnTo>
                                <a:pt x="168861" y="646563"/>
                              </a:lnTo>
                              <a:lnTo>
                                <a:pt x="167141" y="648611"/>
                              </a:lnTo>
                              <a:cubicBezTo>
                                <a:pt x="162930" y="653405"/>
                                <a:pt x="157814" y="656210"/>
                                <a:pt x="152560" y="657324"/>
                              </a:cubicBezTo>
                              <a:cubicBezTo>
                                <a:pt x="136796" y="660664"/>
                                <a:pt x="119770" y="648790"/>
                                <a:pt x="122086" y="629797"/>
                              </a:cubicBezTo>
                              <a:cubicBezTo>
                                <a:pt x="128288" y="572290"/>
                                <a:pt x="136874" y="515470"/>
                                <a:pt x="146164" y="458664"/>
                              </a:cubicBezTo>
                              <a:cubicBezTo>
                                <a:pt x="109369" y="445308"/>
                                <a:pt x="69812" y="435726"/>
                                <a:pt x="32327" y="427855"/>
                              </a:cubicBezTo>
                              <a:cubicBezTo>
                                <a:pt x="5160" y="422721"/>
                                <a:pt x="0" y="388839"/>
                                <a:pt x="24418" y="374796"/>
                              </a:cubicBezTo>
                              <a:cubicBezTo>
                                <a:pt x="67401" y="349471"/>
                                <a:pt x="110399" y="331682"/>
                                <a:pt x="156483" y="313542"/>
                              </a:cubicBezTo>
                              <a:cubicBezTo>
                                <a:pt x="163011" y="310792"/>
                                <a:pt x="169552" y="308408"/>
                                <a:pt x="176431" y="305321"/>
                              </a:cubicBezTo>
                              <a:cubicBezTo>
                                <a:pt x="191559" y="245428"/>
                                <a:pt x="218739" y="170805"/>
                                <a:pt x="257944" y="123918"/>
                              </a:cubicBezTo>
                              <a:cubicBezTo>
                                <a:pt x="232484" y="108513"/>
                                <a:pt x="221825" y="76007"/>
                                <a:pt x="231807" y="47247"/>
                              </a:cubicBezTo>
                              <a:cubicBezTo>
                                <a:pt x="240054" y="22350"/>
                                <a:pt x="262044" y="3997"/>
                                <a:pt x="287034" y="9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1" name="Shape 5301"/>
                      <wps:cNvSpPr/>
                      <wps:spPr>
                        <a:xfrm>
                          <a:off x="522109" y="129821"/>
                          <a:ext cx="500745" cy="498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45" h="498002">
                              <a:moveTo>
                                <a:pt x="250936" y="728"/>
                              </a:moveTo>
                              <a:cubicBezTo>
                                <a:pt x="252871" y="1456"/>
                                <a:pt x="254849" y="3680"/>
                                <a:pt x="256913" y="7440"/>
                              </a:cubicBezTo>
                              <a:cubicBezTo>
                                <a:pt x="279610" y="41335"/>
                                <a:pt x="306438" y="114570"/>
                                <a:pt x="317434" y="134772"/>
                              </a:cubicBezTo>
                              <a:cubicBezTo>
                                <a:pt x="388288" y="115944"/>
                                <a:pt x="447781" y="106025"/>
                                <a:pt x="494894" y="104314"/>
                              </a:cubicBezTo>
                              <a:cubicBezTo>
                                <a:pt x="499377" y="104314"/>
                                <a:pt x="500745" y="106025"/>
                                <a:pt x="498687" y="108762"/>
                              </a:cubicBezTo>
                              <a:cubicBezTo>
                                <a:pt x="477710" y="130998"/>
                                <a:pt x="372809" y="201174"/>
                                <a:pt x="352862" y="223411"/>
                              </a:cubicBezTo>
                              <a:cubicBezTo>
                                <a:pt x="376941" y="291876"/>
                                <a:pt x="394815" y="366148"/>
                                <a:pt x="407208" y="446229"/>
                              </a:cubicBezTo>
                              <a:cubicBezTo>
                                <a:pt x="406855" y="451363"/>
                                <a:pt x="404797" y="452051"/>
                                <a:pt x="400666" y="449652"/>
                              </a:cubicBezTo>
                              <a:cubicBezTo>
                                <a:pt x="328444" y="402765"/>
                                <a:pt x="272378" y="368885"/>
                                <a:pt x="232144" y="349369"/>
                              </a:cubicBezTo>
                              <a:cubicBezTo>
                                <a:pt x="156835" y="432200"/>
                                <a:pt x="124496" y="484909"/>
                                <a:pt x="119688" y="495866"/>
                              </a:cubicBezTo>
                              <a:cubicBezTo>
                                <a:pt x="117968" y="497746"/>
                                <a:pt x="116333" y="498002"/>
                                <a:pt x="115214" y="497190"/>
                              </a:cubicBezTo>
                              <a:cubicBezTo>
                                <a:pt x="114095" y="496378"/>
                                <a:pt x="113492" y="494498"/>
                                <a:pt x="113837" y="492106"/>
                              </a:cubicBezTo>
                              <a:cubicBezTo>
                                <a:pt x="119688" y="439733"/>
                                <a:pt x="128625" y="378129"/>
                                <a:pt x="140326" y="308304"/>
                              </a:cubicBezTo>
                              <a:cubicBezTo>
                                <a:pt x="97329" y="291525"/>
                                <a:pt x="53303" y="278870"/>
                                <a:pt x="7570" y="270648"/>
                              </a:cubicBezTo>
                              <a:cubicBezTo>
                                <a:pt x="352" y="267913"/>
                                <a:pt x="0" y="262090"/>
                                <a:pt x="6541" y="258330"/>
                              </a:cubicBezTo>
                              <a:cubicBezTo>
                                <a:pt x="57786" y="231632"/>
                                <a:pt x="110398" y="207670"/>
                                <a:pt x="164744" y="186457"/>
                              </a:cubicBezTo>
                              <a:cubicBezTo>
                                <a:pt x="185030" y="105675"/>
                                <a:pt x="211858" y="44071"/>
                                <a:pt x="245212" y="2991"/>
                              </a:cubicBezTo>
                              <a:cubicBezTo>
                                <a:pt x="247108" y="768"/>
                                <a:pt x="249001" y="0"/>
                                <a:pt x="250936" y="7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8" name="Shape 5298"/>
                      <wps:cNvSpPr/>
                      <wps:spPr>
                        <a:xfrm>
                          <a:off x="734657" y="24322"/>
                          <a:ext cx="89068" cy="93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68" h="93087">
                              <a:moveTo>
                                <a:pt x="52613" y="4097"/>
                              </a:moveTo>
                              <a:cubicBezTo>
                                <a:pt x="74619" y="7870"/>
                                <a:pt x="89068" y="30121"/>
                                <a:pt x="84599" y="53734"/>
                              </a:cubicBezTo>
                              <a:cubicBezTo>
                                <a:pt x="79778" y="77345"/>
                                <a:pt x="58463" y="93087"/>
                                <a:pt x="36456" y="88990"/>
                              </a:cubicBezTo>
                              <a:cubicBezTo>
                                <a:pt x="14436" y="84879"/>
                                <a:pt x="0" y="62628"/>
                                <a:pt x="4117" y="39353"/>
                              </a:cubicBezTo>
                              <a:cubicBezTo>
                                <a:pt x="8600" y="15741"/>
                                <a:pt x="30253" y="0"/>
                                <a:pt x="52613" y="40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58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Rectangle 5310"/>
                      <wps:cNvSpPr/>
                      <wps:spPr>
                        <a:xfrm>
                          <a:off x="245599" y="817545"/>
                          <a:ext cx="1268182" cy="15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B682A" w:rsidRDefault="00FB682A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Impact" w:eastAsia="Impact" w:hAnsi="Impact" w:cs="Impact"/>
                                <w:color w:val="F5811E"/>
                                <w:sz w:val="18"/>
                              </w:rPr>
                              <w:t xml:space="preserve">La decisión correcta.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34F7C" id="Group 5296" o:spid="_x0000_s1044" style="position:absolute;left:0;text-align:left;margin-left:485.05pt;margin-top:19.55pt;width:94.4pt;height:73.35pt;z-index:251662336;mso-position-horizontal-relative:page;mso-position-vertical-relative:page" coordsize="11991,9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">
              <v:rect id="Rectangle 5309" o:spid="_x0000_s1045" style="position:absolute;left:8943;top:18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e4s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Ee4sYAAADdAAAADwAAAAAAAAAAAAAAAACYAgAAZHJz&#10;L2Rvd25yZXYueG1sUEsFBgAAAAAEAAQA9QAAAIsDAAAAAA==&#10;" filled="f" stroked="f">
                <v:textbox inset="0,0,0,0">
                  <w:txbxContent>
                    <w:p w:rsidR="00520BAB" w:rsidRDefault="00520BAB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02" o:spid="_x0000_s1046" style="position:absolute;left:2741;top:2421;width:8416;height:5323;visibility:visible;mso-wrap-style:square;v-text-anchor:top" coordsize="841568,53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2+ccA&#10;AADdAAAADwAAAGRycy9kb3ducmV2LnhtbESP3WoCMRSE7wu+QzhCb4pma2nR1ShVKS1SBH8QLw+b&#10;42Zxc7Ikqa5v3wiFXg4z8w0zmbW2FhfyoXKs4LmfgSAunK64VLDfffSGIEJE1lg7JgU3CjCbdh4m&#10;mGt35Q1dtrEUCcIhRwUmxiaXMhSGLIa+a4iTd3LeYkzSl1J7vCa4reUgy96kxYrTgsGGFoaK8/bH&#10;Kvg8LF34Xq3r0ZM5HFd+Kee3kVTqsdu+j0FEauN/+K/9pRW8vmQDuL9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tvnHAAAA3QAAAA8AAAAAAAAAAAAAAAAAmAIAAGRy&#10;cy9kb3ducmV2LnhtbFBLBQYAAAAABAAEAPUAAACMAwAAAAA=&#10;" path="m534660,529c683688,2116,799441,64494,817489,166149,841568,302376,683703,457081,464979,512189v-54769,13776,-108162,20044,-157826,19567c158160,530327,42730,468202,24417,366042,,230152,157850,75111,376927,20003,431611,6226,484984,,534660,529xe" fillcolor="#00a550" stroked="f" strokeweight="0">
                <v:stroke miterlimit="83231f" joinstyle="miter"/>
                <v:path arrowok="t" textboxrect="0,0,841568,532233"/>
              </v:shape>
              <v:shape id="Shape 5308" o:spid="_x0000_s1047" style="position:absolute;left:120;top:5132;width:3783;height:3763;visibility:visible;mso-wrap-style:square;v-text-anchor:top" coordsize="378300,37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Ho8MA&#10;AADdAAAADwAAAGRycy9kb3ducmV2LnhtbERPz2vCMBS+C/sfwht4KTNVUbbOKCoICl6mY+dH89Z0&#10;a15KEtv635vDYMeP7/dqM9hGdORD7VjBdJKDIC6drrlS8Hk9vLyCCBFZY+OYFNwpwGb9NFphoV3P&#10;H9RdYiVSCIcCFZgY20LKUBqyGCauJU7ct/MWY4K+ktpjn8JtI2d5vpQWa04NBlvaGyp/LzerYH7K&#10;Zv5r2u2y9i305yG7LszyR6nx87B9BxFpiP/iP/dRK1jM8zQ3vU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vHo8MAAADdAAAADwAAAAAAAAAAAAAAAACYAgAAZHJzL2Rv&#10;d25yZXYueG1sUEsFBgAAAAAEAAQA9QAAAIgDAAAAAA==&#10;" path="m378300,r,25563l358652,39146c333739,57701,315118,74099,320268,73404v1472,-198,4885,-1791,10646,-5128c335298,65708,345206,59161,357297,50909l378300,36223r,61389l277783,162305c200009,217181,120349,282875,38240,359543v-17541,16772,40582,-57843,79095,-90358c61282,306834,36519,348934,10383,368442v-3440,2568,-5890,3744,-7013,3418c,370880,8577,356377,38240,325317v11692,-12665,-4815,-9241,-688,-13692c130065,205863,231525,112090,346041,33706,349141,15903,163082,156241,65752,266104v18228,-21911,39895,-45524,64313,-69135c174978,153469,229618,107594,289058,63124l378300,xe" fillcolor="#221f20" stroked="f" strokeweight="0">
                <v:stroke miterlimit="83231f" joinstyle="miter"/>
                <v:path arrowok="t" textboxrect="0,0,378300,376315"/>
              </v:shape>
              <v:shape id="Shape 5306" o:spid="_x0000_s1048" style="position:absolute;left:3903;top:3149;width:6807;height:2959;visibility:visible;mso-wrap-style:square;v-text-anchor:top" coordsize="680696,2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FK8YA&#10;AADdAAAADwAAAGRycy9kb3ducmV2LnhtbESPT4vCMBTE7wt+h/AEb2uqi0WrUXRBWTws+Ofg8dk8&#10;22LzUpJo67ffLCzscZiZ3zCLVWdq8STnK8sKRsMEBHFudcWFgvNp+z4F4QOyxtoyKXiRh9Wy97bA&#10;TNuWD/Q8hkJECPsMFZQhNJmUPi/JoB/ahjh6N+sMhihdIbXDNsJNLcdJkkqDFceFEhv6LCm/Hx9G&#10;wWV93bp9urG7dkYj2+4fk9PuW6lBv1vPQQTqwn/4r/2lFUw+kh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/FK8YAAADdAAAADwAAAAAAAAAAAAAAAACYAgAAZHJz&#10;L2Rvd25yZXYueG1sUEsFBgAAAAAEAAQA9QAAAIsDAAAAAA==&#10;" path="m442399,1156c467499,,489345,3006,507014,10878v4469,2049,9967,4447,14787,6496c525242,17725,529020,17374,534870,17725r1721,336c542779,18412,556185,16013,549660,24571v-692,674,-12041,674,-12378,6496c543808,33465,562374,30730,578883,35177v9629,2737,35780,4111,31297,19515c609841,56390,592995,58452,597111,67347v353,1024,22698,3423,29238,6510c629451,75906,627379,74531,629098,75906v-4129,10956,-10996,9581,12378,14716c663835,95070,648708,95070,665893,113211v3792,4110,14803,18827,14803,26011c680696,160784,630127,139572,628761,140933v-6189,8557,17876,22250,-13421,22250c595391,163183,580265,165918,564094,154976r-337,-350c384920,133020,204872,176126,14800,286365l,295890,,234501,18473,221584c44698,202800,66282,186283,56484,190219v-10007,3968,-22812,11130,-36229,19620l,223842,,198279r2905,-2056c160434,90922,332580,6213,442399,1156xe" fillcolor="#221f20" stroked="f" strokeweight="0">
                <v:stroke miterlimit="83231f" joinstyle="miter"/>
                <v:path arrowok="t" textboxrect="0,0,680696,295890"/>
              </v:shape>
              <v:shape id="Shape 5307" o:spid="_x0000_s1049" style="position:absolute;top:5024;width:3783;height:3762;visibility:visible;mso-wrap-style:square;v-text-anchor:top" coordsize="378391,37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a4sMA&#10;AADdAAAADwAAAGRycy9kb3ducmV2LnhtbESPwWrDMBBE74H+g9hCb7Hc1k2CGyWkxYFenfgDFmtr&#10;mVorY6mx+vdVIJDjMDNvmO0+2kFcaPK9YwXPWQ6CuHW6505Bcz4uNyB8QNY4OCYFf+Rhv3tYbLHU&#10;buaaLqfQiQRhX6ICE8JYSulbQxZ95kbi5H27yWJIcuqknnBOcDvIlzxfSYs9pwWDI30aan9Ov1bB&#10;eVjHeq6qWEQ52uaAH7EqjFJPj/HwDiJQDPfwrf2lFby95mu4vk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Ua4sMAAADdAAAADwAAAAAAAAAAAAAAAACYAgAAZHJzL2Rv&#10;d25yZXYueG1sUEsFBgAAAAAEAAQA9QAAAIgDAAAAAA==&#10;" path="m378391,r,25571l358799,39126c333889,57653,315256,73977,320495,73251v1497,-207,4942,-1807,10747,-5144c335626,65540,345513,58994,357571,50743l378391,36142r,61293l277905,162142c200180,217017,120585,282712,38561,359381v-17539,16770,40583,-57844,79102,-90019c61604,306671,36498,348770,10704,368279v-3525,2568,-6040,3765,-7206,3466c,370847,8641,356471,38561,325154v11350,-12664,-4814,-8557,-687,-13692c130394,205696,231502,111922,346368,33539,349118,16086,163058,156073,66075,265939v17884,-21901,39551,-45526,64319,-69138c175307,153302,229946,107427,289387,62957l378391,xe" fillcolor="#fefefe" stroked="f" strokeweight="0">
                <v:stroke miterlimit="83231f" joinstyle="miter"/>
                <v:path arrowok="t" textboxrect="0,0,378391,376151"/>
              </v:shape>
              <v:shape id="Shape 5304" o:spid="_x0000_s1050" style="position:absolute;left:3783;top:3040;width:6810;height:2959;visibility:visible;mso-wrap-style:square;v-text-anchor:top" coordsize="680918,29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taMMA&#10;AADdAAAADwAAAGRycy9kb3ducmV2LnhtbESPzYvCMBTE78L+D+EJ3mzqJ9I1yqIUPezFDzw/mmdT&#10;tnkpTard/34jLHgcZuY3zHrb21o8qPWVYwWTJAVBXDhdcangesnHKxA+IGusHZOCX/Kw3XwM1php&#10;9+QTPc6hFBHCPkMFJoQmk9IXhiz6xDXE0bu71mKIsi2lbvEZ4baW0zRdSosVxwWDDe0MFT/nzkZK&#10;/n0oV/fl7GD23U3zbX7KtVNqNOy/PkEE6sM7/N8+agWLWTqH1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taMMAAADdAAAADwAAAAAAAAAAAAAAAACYAgAAZHJzL2Rv&#10;d25yZXYueG1sUEsFBgAAAAAEAAQA9QAAAIgDAAAAAA==&#10;" path="m442626,1156c467727,,489569,3006,507237,10878v4468,2047,9629,4447,14450,6846c525127,17724,529257,17388,535094,18061r1382,c542665,18412,556423,16012,549543,24571v-690,687,-11701,687,-12039,6845c544045,33465,562273,30730,578782,35527v9967,2736,36105,3760,31635,19165c610078,56404,593217,58451,597348,67347v340,1038,22359,3423,28886,6509c629674,75904,627616,74544,629335,75904v-4130,10959,-11348,9583,12040,14718c664073,95420,648931,95083,666130,113224v3778,4096,14788,18813,14788,26010c680918,160798,630026,139570,628645,140946v-5850,8558,18229,22237,-13407,22237c595628,163183,580502,165932,563994,154976r-353,-337c384804,133033,204757,176134,14769,286370l,295880,,234587,18535,221590c44672,202809,66167,186296,56369,190232v-9933,4041,-22696,11245,-36089,19753l,224016,,198445r3142,-2222c160669,90922,332815,6212,442626,1156xe" fillcolor="#fefefe" stroked="f" strokeweight="0">
                <v:stroke miterlimit="83231f" joinstyle="miter"/>
                <v:path arrowok="t" textboxrect="0,0,680918,295880"/>
              </v:shape>
              <v:shape id="Shape 5305" o:spid="_x0000_s1051" style="position:absolute;left:199;top:3064;width:3779;height:3761;visibility:visible;mso-wrap-style:square;v-text-anchor:top" coordsize="377935,376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aEMQA&#10;AADdAAAADwAAAGRycy9kb3ducmV2LnhtbESP0WoCMRRE3wv+Q7hCX0STKluW1ShFEXxRWtsPuGxu&#10;k6Wbm2UTdfv3plDwcZiZM8xqM/hWXKmPTWANLzMFgrgOpmGr4etzPy1BxIRssA1MGn4pwmY9elph&#10;ZcKNP+h6TlZkCMcKNbiUukrKWDvyGGehI87ed+g9pix7K02Ptwz3rZwr9So9NpwXHHa0dVT/nC9e&#10;g1X7yalknrgQd/N3a7bFsWy0fh4Pb0sQiYb0CP+3D0ZDsVAF/L3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GhDEAAAA3QAAAA8AAAAAAAAAAAAAAAAAmAIAAGRycy9k&#10;b3ducmV2LnhtbFBLBQYAAAAABAAEAPUAAACJAwAAAAA=&#10;" path="m377935,r,25361l358419,38896c333557,57449,314932,73843,320169,73148v1496,-199,4940,-1793,10743,-5130c335297,65450,345184,58883,357237,50604l377935,36034r,61443l277485,162196c199749,217121,120176,282881,38240,359637v-17540,16429,40582,-58195,79094,-90364c61282,306577,36175,348681,10382,368196v-3439,2564,-5890,3738,-7013,3405c,370604,8577,356043,38240,324718v11348,-12318,-4815,-8208,-688,-13342c130064,206294,230833,111832,346053,33450,348801,15997,162742,155983,65752,265849v17884,-21900,39895,-45526,64312,-69137c174977,153212,229617,107337,289057,62867l377935,xe" fillcolor="#221f20" stroked="f" strokeweight="0">
                <v:stroke miterlimit="83231f" joinstyle="miter"/>
                <v:path arrowok="t" textboxrect="0,0,377935,376066"/>
              </v:shape>
              <v:shape id="Shape 5300" o:spid="_x0000_s1052" style="position:absolute;left:3978;top:1079;width:6811;height:2960;visibility:visible;mso-wrap-style:square;v-text-anchor:top" coordsize="681059,2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YqMAA&#10;AADdAAAADwAAAGRycy9kb3ducmV2LnhtbERPS2vCQBC+C/0PyxR6001bEkrqKlZQxJuP3ofsNIlm&#10;Z8PO1sR/7x4KPX587/lydJ26UZDWs4HXWQaKuPK25drA+bSZfoCSiGyx80wG7iSwXDxN5lhaP/CB&#10;bsdYqxTCUqKBJsa+1FqqhhzKzPfEifvxwWFMMNTaBhxSuOv0W5YV2mHLqaHBntYNVdfjrzNwkFUe&#10;vtf6vM3dfhB7Kb5ECmNensfVJ6hIY/wX/7l31kD+nqX96U16An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SYqMAAAADdAAAADwAAAAAAAAAAAAAAAACYAgAAZHJzL2Rvd25y&#10;ZXYueG1sUEsFBgAAAAAEAAQA9QAAAIUDAAAAAA==&#10;" path="m442762,1156c467863,,489708,3006,507378,10878v4468,1711,9628,4447,14787,6846c525252,17724,529384,17388,535234,18061r1720,c542804,18412,556549,16012,549332,24571v-339,687,-11686,687,-11686,6846c544171,33466,562061,30730,578908,35527v9981,2736,36119,3423,31649,18814c610205,56404,593358,58451,597474,67347v353,1038,22360,3423,28900,6510c629814,75905,627742,74194,629462,75905v-4116,10958,-10997,9245,12393,14717c664199,95420,649072,95084,665919,113224v4130,4096,15140,18813,15140,26011c681059,160798,629814,139571,629124,140946v-6189,8558,17876,22237,-13760,22237c595769,163183,580628,166270,564120,154976r-339,-351c385156,133019,204918,176125,14842,286450l,296012,,234569,18624,221458c44721,202634,66131,186121,56156,190232v-9856,3968,-22558,11130,-35905,19618l,223896,,198535r3269,-2312c160797,90922,332944,6212,442762,1156xe" fillcolor="#221f20" stroked="f" strokeweight="0">
                <v:stroke miterlimit="83231f" joinstyle="miter"/>
                <v:path arrowok="t" textboxrect="0,0,681059,296012"/>
              </v:shape>
              <v:shape id="Shape 5303" o:spid="_x0000_s1053" style="position:absolute;left:94;top:2966;width:3779;height:3763;visibility:visible;mso-wrap-style:square;v-text-anchor:top" coordsize="377872,37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Y0MYA&#10;AADdAAAADwAAAGRycy9kb3ducmV2LnhtbESPQWvCQBSE7wX/w/KE3upGpVaiq1Rpq721ieD1mX0m&#10;sdm3YXfV+O+7QqHHYWa+YebLzjTiQs7XlhUMBwkI4sLqmksFu/z9aQrCB2SNjWVScCMPy0XvYY6p&#10;tlf+pksWShEh7FNUUIXQplL6oiKDfmBb4ugdrTMYonSl1A6vEW4aOUqSiTRYc1yosKV1RcVPdjYK&#10;8tX+ZbNdv50/PvOvcJre3OaUHZR67HevMxCBuvAf/mtvtYLncTKG+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gY0MYAAADdAAAADwAAAAAAAAAAAAAAAACYAgAAZHJz&#10;L2Rvd25yZXYueG1sUEsFBgAAAAAEAAQA9QAAAIsDAAAAAA==&#10;" path="m377872,r,25637l358285,39140c333375,57592,314738,73835,319975,73081v1497,-216,4942,-1819,10747,-5154c335106,65443,344993,58939,357051,50707l377872,36116r,61727l277442,162496c199689,217388,120071,283127,38046,359883v-17539,16429,40582,-57844,79101,-90365c61088,306823,36327,348925,10189,368427v-3353,2483,-5761,3640,-6867,3320c,370788,8382,356540,38046,324963v11349,-11982,-4471,-8558,-344,-13342c129874,206203,230982,111727,345849,33694,348599,16241,162538,155879,65560,266095v17883,-22251,39894,-45175,64314,-69139c174787,153380,229427,107462,288867,62971l377872,xe" fillcolor="#fff100" stroked="f" strokeweight="0">
                <v:stroke miterlimit="83231f" joinstyle="miter"/>
                <v:path arrowok="t" textboxrect="0,0,377872,376312"/>
              </v:shape>
              <v:shape id="Shape 5299" o:spid="_x0000_s1054" style="position:absolute;left:3873;top:983;width:6809;height:2961;visibility:visible;mso-wrap-style:square;v-text-anchor:top" coordsize="680918,2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5UsQA&#10;AADdAAAADwAAAGRycy9kb3ducmV2LnhtbESPQWvCQBSE74X+h+UVequbSg0muooKQo8aPXh8Zp9J&#10;6O7bmF01/feuIHgcZuYbZjrvrRFX6nzjWMH3IAFBXDrdcKVgv1t/jUH4gKzROCYF/+RhPnt/m2Ku&#10;3Y23dC1CJSKEfY4K6hDaXEpf1mTRD1xLHL2T6yyGKLtK6g5vEW6NHCZJKi02HBdqbGlVU/lXXKyC&#10;c7+8jIOko0mzzfJgRj9FmR6U+vzoFxMQgfrwCj/bv1rBaJhl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VLEAAAA3QAAAA8AAAAAAAAAAAAAAAAAmAIAAGRycy9k&#10;b3ducmV2LnhtbFBLBQYAAAAABAAEAPUAAACJAwAAAAA=&#10;" path="m442635,1147c467737,,489582,3011,507251,10884v4469,2048,9628,4111,14788,6495c525126,17379,529257,17379,535107,17730r1721,c543355,18755,556423,16355,549896,24226v-1043,1375,-12040,1038,-12392,7197c544045,33134,562611,30399,578781,35183v9968,3087,36105,4111,31636,19515c610078,56410,593217,58795,597348,67353v352,1038,22358,3086,28886,6846c629673,75911,627615,74549,629335,76262v-4130,10943,-11009,9231,12730,14030c664410,95426,648946,95426,666130,113567v3792,4110,14788,18476,14788,25673c680918,160804,630026,139914,628997,140952v-6202,8208,17876,21901,-13759,21901c595628,162853,580840,166276,563993,154982r-352,c385025,133376,204927,176345,14869,286567l,296139,,234411,18535,221422c44671,202640,66167,186127,56369,190238v-9931,4042,-22692,11228,-36084,19710l,223933,,198296r3142,-2223c160670,90770,332817,6165,442635,1147xe" fillcolor="#fff100" stroked="f" strokeweight="0">
                <v:stroke miterlimit="83231f" joinstyle="miter"/>
                <v:path arrowok="t" textboxrect="0,0,680918,296139"/>
              </v:shape>
              <v:shape id="Shape 5297" o:spid="_x0000_s1055" style="position:absolute;left:4897;width:5654;height:6606;visibility:visible;mso-wrap-style:square;v-text-anchor:top" coordsize="565397,660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7AMMA&#10;AADdAAAADwAAAGRycy9kb3ducmV2LnhtbESPT4vCMBTE74LfITzBm6YK/usaRURBWPZg9eDx0bxt&#10;i8lLSaLWb79ZWNjjMDO/YdbbzhrxJB8axwom4wwEcel0w5WC6+U4WoIIEVmjcUwK3hRgu+n31phr&#10;9+IzPYtYiQThkKOCOsY2lzKUNVkMY9cSJ+/beYsxSV9J7fGV4NbIaZbNpcWG00KNLe1rKu/Fwyow&#10;fn47f1YX+yb3ZRYHmqwIj0oNB93uA0SkLv6H/9onrWA2XS3g901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7AMMAAADdAAAADwAAAAAAAAAAAAAAAACYAgAAZHJzL2Rv&#10;d25yZXYueG1sUEsFBgAAAAAEAAQA9QAAAIgDAAAAAA==&#10;" path="m287034,999c295364,,304028,707,312627,3446v34737,11294,50203,49623,39545,82817c345292,107152,328445,123581,308835,130077v22360,35943,37839,73936,54347,112602c384159,237895,404799,232759,425775,228312v31635,-6159,74281,-14716,106606,-12318c554401,217355,565397,240630,550609,257746v-19948,21900,-48144,42103,-72561,59205c463260,327221,448473,337841,433684,348447v-7232,5135,-14788,10958,-22020,17117c435742,436750,454323,506239,463260,581872v2411,23963,-22006,36969,-41277,24300c372811,572977,321566,541832,268939,514109v-19947,22924,-39895,45863,-58461,69826c195689,603098,181239,623287,169890,644851r-1029,1712l167141,648611v-4211,4794,-9327,7599,-14581,8713c136796,660664,119770,648790,122086,629797v6202,-57507,14788,-114327,24078,-171133c109369,445308,69812,435726,32327,427855,5160,422721,,388839,24418,374796v42983,-25325,85981,-43114,132065,-61254c163011,310792,169552,308408,176431,305321v15128,-59893,42308,-134516,81513,-181403c232484,108513,221825,76007,231807,47247,240054,22350,262044,3997,287034,999xe" fillcolor="#fefefe" stroked="f" strokeweight="0">
                <v:stroke miterlimit="83231f" joinstyle="miter"/>
                <v:path arrowok="t" textboxrect="0,0,565397,660664"/>
              </v:shape>
              <v:shape id="Shape 5301" o:spid="_x0000_s1056" style="position:absolute;left:5221;top:1298;width:5007;height:4980;visibility:visible;mso-wrap-style:square;v-text-anchor:top" coordsize="500745,49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vVsYA&#10;AADdAAAADwAAAGRycy9kb3ducmV2LnhtbESPQWvCQBSE74X+h+UVequbKBabuooKiqUnrQjeXrPP&#10;JJh9G3a3mvTXu4LgcZiZb5jxtDW1OJPzlWUFaS8BQZxbXXGhYPezfBuB8AFZY22ZFHTkYTp5fhpj&#10;pu2FN3TehkJECPsMFZQhNJmUPi/JoO/Zhjh6R+sMhihdIbXDS4SbWvaT5F0arDgulNjQoqT8tP0z&#10;Cma7+eb/C9ND97Gydj3fu+47/1Xq9aWdfYII1IZH+N5eawXDQZLC7U1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5vVsYAAADdAAAADwAAAAAAAAAAAAAAAACYAgAAZHJz&#10;L2Rvd25yZXYueG1sUEsFBgAAAAAEAAQA9QAAAIsDAAAAAA==&#10;" path="m250936,728v1935,728,3913,2952,5977,6712c279610,41335,306438,114570,317434,134772v70854,-18828,130347,-28747,177460,-30458c499377,104314,500745,106025,498687,108762,477710,130998,372809,201174,352862,223411v24079,68465,41953,142737,54346,222818c406855,451363,404797,452051,400666,449652,328444,402765,272378,368885,232144,349369,156835,432200,124496,484909,119688,495866v-1720,1880,-3355,2136,-4474,1324c114095,496378,113492,494498,113837,492106v5851,-52373,14788,-113977,26489,-183802c97329,291525,53303,278870,7570,270648,352,267913,,262090,6541,258330,57786,231632,110398,207670,164744,186457,185030,105675,211858,44071,245212,2991,247108,768,249001,,250936,728xe" fillcolor="#f5811e" stroked="f" strokeweight="0">
                <v:stroke miterlimit="83231f" joinstyle="miter"/>
                <v:path arrowok="t" textboxrect="0,0,500745,498002"/>
              </v:shape>
              <v:shape id="Shape 5298" o:spid="_x0000_s1057" style="position:absolute;left:7346;top:243;width:891;height:931;visibility:visible;mso-wrap-style:square;v-text-anchor:top" coordsize="89068,9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XJb8A&#10;AADdAAAADwAAAGRycy9kb3ducmV2LnhtbERPzWoCMRC+F3yHMIK3mijY1tUoIgoeiqD1AYZk3A1u&#10;JksSdfv2zaHg8eP7X65734oHxeQCa5iMFQhiE6zjWsPlZ//+BSJlZIttYNLwSwnWq8HbEisbnnyi&#10;xznXooRwqlBDk3NXSZlMQx7TOHTEhbuG6DEXGGtpIz5LuG/lVKkP6dFxaWiwo21D5na+ew2ngzHf&#10;ymzUbtYnGT/56Gp313o07DcLEJn6/BL/uw9Ww2w6L3PLm/I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55clvwAAAN0AAAAPAAAAAAAAAAAAAAAAAJgCAABkcnMvZG93bnJl&#10;di54bWxQSwUGAAAAAAQABAD1AAAAhAMAAAAA&#10;" path="m52613,4097c74619,7870,89068,30121,84599,53734,79778,77345,58463,93087,36456,88990,14436,84879,,62628,4117,39353,8600,15741,30253,,52613,4097xe" fillcolor="#f5811e" stroked="f" strokeweight="0">
                <v:stroke miterlimit="83231f" joinstyle="miter"/>
                <v:path arrowok="t" textboxrect="0,0,89068,93087"/>
              </v:shape>
              <v:rect id="Rectangle 5310" o:spid="_x0000_s1058" style="position:absolute;left:2455;top:8175;width:12682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hos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hosMAAADdAAAADwAAAAAAAAAAAAAAAACYAgAAZHJzL2Rv&#10;d25yZXYueG1sUEsFBgAAAAAEAAQA9QAAAIgDAAAAAA==&#10;" filled="f" stroked="f">
                <v:textbox inset="0,0,0,0">
                  <w:txbxContent>
                    <w:p w:rsidR="00520BAB" w:rsidRDefault="00520BAB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Impact" w:eastAsia="Impact" w:hAnsi="Impact" w:cs="Impact"/>
                          <w:color w:val="F5811E"/>
                          <w:sz w:val="18"/>
                        </w:rPr>
                        <w:t xml:space="preserve">La decisión correcta.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>DEPARTAMENTO DEL META</w:t>
    </w:r>
    <w:r>
      <w:rPr>
        <w:sz w:val="24"/>
      </w:rPr>
      <w:t xml:space="preserve"> </w:t>
    </w:r>
  </w:p>
  <w:p w:rsidR="00FB682A" w:rsidRDefault="00FB682A">
    <w:pPr>
      <w:spacing w:line="240" w:lineRule="auto"/>
      <w:ind w:left="0" w:firstLine="0"/>
      <w:jc w:val="center"/>
    </w:pPr>
    <w:r>
      <w:rPr>
        <w:b/>
      </w:rPr>
      <w:t xml:space="preserve">MUNICIPIO DE ACACIAS </w:t>
    </w:r>
  </w:p>
  <w:p w:rsidR="00FB682A" w:rsidRDefault="00FB682A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5CFFA0" wp14:editId="28C774B8">
              <wp:simplePos x="0" y="0"/>
              <wp:positionH relativeFrom="page">
                <wp:posOffset>676275</wp:posOffset>
              </wp:positionH>
              <wp:positionV relativeFrom="page">
                <wp:posOffset>134620</wp:posOffset>
              </wp:positionV>
              <wp:extent cx="1401091" cy="1241005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1091" cy="1241005"/>
                        <a:chOff x="0" y="0"/>
                        <a:chExt cx="1401091" cy="1241005"/>
                      </a:xfrm>
                    </wpg:grpSpPr>
                    <pic:pic xmlns:pic="http://schemas.openxmlformats.org/drawingml/2006/picture">
                      <pic:nvPicPr>
                        <pic:cNvPr id="5320" name="Picture 53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091" cy="1241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21" name="Rectangle 5321"/>
                      <wps:cNvSpPr/>
                      <wps:spPr>
                        <a:xfrm>
                          <a:off x="224155" y="956881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B682A" w:rsidRDefault="00FB682A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5CFFA0" id="Group 5319" o:spid="_x0000_s1059" style="position:absolute;left:0;text-align:left;margin-left:53.25pt;margin-top:10.6pt;width:110.3pt;height:97.7pt;z-index:251663360;mso-position-horizontal-relative:page;mso-position-vertical-relative:page" coordsize="14010,12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20" o:spid="_x0000_s1060" type="#_x0000_t75" style="position:absolute;width:14010;height:12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E2rFAAAA3QAAAA8AAABkcnMvZG93bnJldi54bWxET8tqwkAU3Qv+w3AL3emkSn2kjmKFQjdF&#10;jSJ0d5u5zQQzd9LMGNN+fWchuDyc92LV2Uq01PjSsYKnYQKCOHe65ELB8fA2mIHwAVlj5ZgU/JKH&#10;1bLfW2Cq3ZX31GahEDGEfYoKTAh1KqXPDVn0Q1cTR+7bNRZDhE0hdYPXGG4rOUqSibRYcmwwWNPG&#10;UH7OLlbBSVNW5PWumn58fv38rS+v7XZulHp86NYvIAJ14S6+ud+1gufxKO6Pb+IT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hNqxQAAAN0AAAAPAAAAAAAAAAAAAAAA&#10;AJ8CAABkcnMvZG93bnJldi54bWxQSwUGAAAAAAQABAD3AAAAkQMAAAAA&#10;">
                <v:imagedata r:id="rId2" o:title=""/>
              </v:shape>
              <v:rect id="Rectangle 5321" o:spid="_x0000_s1061" style="position:absolute;left:2241;top:9568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Oh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H/R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OhMYAAADdAAAADwAAAAAAAAAAAAAAAACYAgAAZHJz&#10;L2Rvd25yZXYueG1sUEsFBgAAAAAEAAQA9QAAAIsDAAAAAA==&#10;" filled="f" stroked="f">
                <v:textbox inset="0,0,0,0">
                  <w:txbxContent>
                    <w:p w:rsidR="00520BAB" w:rsidRDefault="00520BAB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FF0000"/>
      </w:rPr>
      <w:t xml:space="preserve">DIRECCION OPERATIVA DE APOYO A LA CONTRATACION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777"/>
    <w:multiLevelType w:val="multilevel"/>
    <w:tmpl w:val="0B6A2A0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 Narrow" w:eastAsia="Calibri" w:hAnsi="Arial Narrow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Calibri" w:hAnsi="Arial Narrow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Calibri" w:hAnsi="Arial Narrow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Calibri" w:hAnsi="Arial Narrow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Calibri" w:hAnsi="Arial Narrow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Calibri" w:hAnsi="Arial Narrow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Calibri" w:hAnsi="Arial Narrow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Calibri" w:hAnsi="Arial Narrow" w:cs="Arial" w:hint="default"/>
        <w:b/>
      </w:rPr>
    </w:lvl>
  </w:abstractNum>
  <w:abstractNum w:abstractNumId="1" w15:restartNumberingAfterBreak="0">
    <w:nsid w:val="18FB0D0E"/>
    <w:multiLevelType w:val="multilevel"/>
    <w:tmpl w:val="0FF44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D44C6C"/>
    <w:multiLevelType w:val="multilevel"/>
    <w:tmpl w:val="B202A6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BEB3639"/>
    <w:multiLevelType w:val="multilevel"/>
    <w:tmpl w:val="D500FC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20D0829"/>
    <w:multiLevelType w:val="hybridMultilevel"/>
    <w:tmpl w:val="873C8976"/>
    <w:lvl w:ilvl="0" w:tplc="DE120B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94164C5"/>
    <w:multiLevelType w:val="multilevel"/>
    <w:tmpl w:val="5F28E0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6" w15:restartNumberingAfterBreak="0">
    <w:nsid w:val="3EA17A0D"/>
    <w:multiLevelType w:val="multilevel"/>
    <w:tmpl w:val="4B08E1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F3720B"/>
    <w:multiLevelType w:val="multilevel"/>
    <w:tmpl w:val="ADC2A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F166D9"/>
    <w:multiLevelType w:val="hybridMultilevel"/>
    <w:tmpl w:val="608C68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2DF6"/>
    <w:multiLevelType w:val="multilevel"/>
    <w:tmpl w:val="BE789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5E92573C"/>
    <w:multiLevelType w:val="multilevel"/>
    <w:tmpl w:val="CAB89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1" w15:restartNumberingAfterBreak="0">
    <w:nsid w:val="7CEA66F0"/>
    <w:multiLevelType w:val="multilevel"/>
    <w:tmpl w:val="9FE820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25"/>
    <w:rsid w:val="000073CD"/>
    <w:rsid w:val="00032704"/>
    <w:rsid w:val="00040492"/>
    <w:rsid w:val="00043FD7"/>
    <w:rsid w:val="00051F99"/>
    <w:rsid w:val="00075830"/>
    <w:rsid w:val="000766AF"/>
    <w:rsid w:val="00085E03"/>
    <w:rsid w:val="00092809"/>
    <w:rsid w:val="000A2E46"/>
    <w:rsid w:val="000C1E12"/>
    <w:rsid w:val="000C7EC5"/>
    <w:rsid w:val="000D58B4"/>
    <w:rsid w:val="000D7D80"/>
    <w:rsid w:val="000F20BB"/>
    <w:rsid w:val="000F401C"/>
    <w:rsid w:val="000F4EC3"/>
    <w:rsid w:val="000F6A25"/>
    <w:rsid w:val="00104162"/>
    <w:rsid w:val="00123B55"/>
    <w:rsid w:val="00152C4E"/>
    <w:rsid w:val="00160DF0"/>
    <w:rsid w:val="00172BDC"/>
    <w:rsid w:val="0017463C"/>
    <w:rsid w:val="00184818"/>
    <w:rsid w:val="001977BE"/>
    <w:rsid w:val="001C0642"/>
    <w:rsid w:val="001F0516"/>
    <w:rsid w:val="001F1FCC"/>
    <w:rsid w:val="00202752"/>
    <w:rsid w:val="00211B86"/>
    <w:rsid w:val="00226CE1"/>
    <w:rsid w:val="00245B19"/>
    <w:rsid w:val="0027261D"/>
    <w:rsid w:val="00286358"/>
    <w:rsid w:val="00291433"/>
    <w:rsid w:val="00291AEA"/>
    <w:rsid w:val="002B6E7E"/>
    <w:rsid w:val="002E5C0B"/>
    <w:rsid w:val="00301074"/>
    <w:rsid w:val="0031392C"/>
    <w:rsid w:val="00321598"/>
    <w:rsid w:val="00327498"/>
    <w:rsid w:val="00344E76"/>
    <w:rsid w:val="00356ABA"/>
    <w:rsid w:val="00385087"/>
    <w:rsid w:val="003910FE"/>
    <w:rsid w:val="003B3C21"/>
    <w:rsid w:val="003C6205"/>
    <w:rsid w:val="00410BF5"/>
    <w:rsid w:val="004236DF"/>
    <w:rsid w:val="00427BC9"/>
    <w:rsid w:val="004333A0"/>
    <w:rsid w:val="00465339"/>
    <w:rsid w:val="004A5061"/>
    <w:rsid w:val="004D7211"/>
    <w:rsid w:val="004E616D"/>
    <w:rsid w:val="004F05FE"/>
    <w:rsid w:val="0050479E"/>
    <w:rsid w:val="0050548C"/>
    <w:rsid w:val="00520596"/>
    <w:rsid w:val="00520BAB"/>
    <w:rsid w:val="00521BE4"/>
    <w:rsid w:val="0053045C"/>
    <w:rsid w:val="00541309"/>
    <w:rsid w:val="005467EE"/>
    <w:rsid w:val="00557A3D"/>
    <w:rsid w:val="00562386"/>
    <w:rsid w:val="00572711"/>
    <w:rsid w:val="005C5FAD"/>
    <w:rsid w:val="005D6439"/>
    <w:rsid w:val="005D7FD6"/>
    <w:rsid w:val="005E64E1"/>
    <w:rsid w:val="00605EEC"/>
    <w:rsid w:val="0060601B"/>
    <w:rsid w:val="00612E85"/>
    <w:rsid w:val="006275D8"/>
    <w:rsid w:val="00646405"/>
    <w:rsid w:val="00690274"/>
    <w:rsid w:val="00691FEC"/>
    <w:rsid w:val="006A767B"/>
    <w:rsid w:val="006B5911"/>
    <w:rsid w:val="006D472B"/>
    <w:rsid w:val="006F066C"/>
    <w:rsid w:val="006F633F"/>
    <w:rsid w:val="00705223"/>
    <w:rsid w:val="00711049"/>
    <w:rsid w:val="007258FA"/>
    <w:rsid w:val="00743782"/>
    <w:rsid w:val="0075024D"/>
    <w:rsid w:val="00756754"/>
    <w:rsid w:val="00765391"/>
    <w:rsid w:val="007830F4"/>
    <w:rsid w:val="0079232F"/>
    <w:rsid w:val="007A5882"/>
    <w:rsid w:val="007C55E6"/>
    <w:rsid w:val="007F2C1A"/>
    <w:rsid w:val="007F4CA4"/>
    <w:rsid w:val="008163AA"/>
    <w:rsid w:val="008520E3"/>
    <w:rsid w:val="00866C77"/>
    <w:rsid w:val="00884549"/>
    <w:rsid w:val="00884874"/>
    <w:rsid w:val="0088539A"/>
    <w:rsid w:val="0089240A"/>
    <w:rsid w:val="008C38A6"/>
    <w:rsid w:val="008D4354"/>
    <w:rsid w:val="008D4D8B"/>
    <w:rsid w:val="008D56D4"/>
    <w:rsid w:val="008F1F05"/>
    <w:rsid w:val="0090382B"/>
    <w:rsid w:val="00922F4D"/>
    <w:rsid w:val="0092535D"/>
    <w:rsid w:val="00930661"/>
    <w:rsid w:val="00936D14"/>
    <w:rsid w:val="00937362"/>
    <w:rsid w:val="0094502D"/>
    <w:rsid w:val="00953502"/>
    <w:rsid w:val="0096183B"/>
    <w:rsid w:val="009618A2"/>
    <w:rsid w:val="0096460E"/>
    <w:rsid w:val="009852BF"/>
    <w:rsid w:val="00992BAF"/>
    <w:rsid w:val="009D307B"/>
    <w:rsid w:val="009D326F"/>
    <w:rsid w:val="009F2148"/>
    <w:rsid w:val="00A10B8E"/>
    <w:rsid w:val="00A11C1C"/>
    <w:rsid w:val="00A13E70"/>
    <w:rsid w:val="00A331A0"/>
    <w:rsid w:val="00A47771"/>
    <w:rsid w:val="00A67431"/>
    <w:rsid w:val="00A81224"/>
    <w:rsid w:val="00A86363"/>
    <w:rsid w:val="00A90256"/>
    <w:rsid w:val="00A92B20"/>
    <w:rsid w:val="00AA4F1C"/>
    <w:rsid w:val="00AB598F"/>
    <w:rsid w:val="00AC11EE"/>
    <w:rsid w:val="00AC791E"/>
    <w:rsid w:val="00AD4D0A"/>
    <w:rsid w:val="00AD75D4"/>
    <w:rsid w:val="00AD76E9"/>
    <w:rsid w:val="00AF4933"/>
    <w:rsid w:val="00AF5E21"/>
    <w:rsid w:val="00B020CF"/>
    <w:rsid w:val="00B04182"/>
    <w:rsid w:val="00B1253C"/>
    <w:rsid w:val="00B5587F"/>
    <w:rsid w:val="00B87517"/>
    <w:rsid w:val="00BB4853"/>
    <w:rsid w:val="00BE117F"/>
    <w:rsid w:val="00BE5AB1"/>
    <w:rsid w:val="00BF33F3"/>
    <w:rsid w:val="00C35DA5"/>
    <w:rsid w:val="00C364E6"/>
    <w:rsid w:val="00C36F72"/>
    <w:rsid w:val="00C51F5C"/>
    <w:rsid w:val="00C521EB"/>
    <w:rsid w:val="00C53C41"/>
    <w:rsid w:val="00C54026"/>
    <w:rsid w:val="00C613F7"/>
    <w:rsid w:val="00C745FD"/>
    <w:rsid w:val="00C874FF"/>
    <w:rsid w:val="00CA72CA"/>
    <w:rsid w:val="00CB4409"/>
    <w:rsid w:val="00CD6559"/>
    <w:rsid w:val="00CF00AE"/>
    <w:rsid w:val="00CF58A3"/>
    <w:rsid w:val="00D00138"/>
    <w:rsid w:val="00D06DB8"/>
    <w:rsid w:val="00D1260F"/>
    <w:rsid w:val="00D17293"/>
    <w:rsid w:val="00D3166F"/>
    <w:rsid w:val="00D31DFE"/>
    <w:rsid w:val="00D51768"/>
    <w:rsid w:val="00D705AB"/>
    <w:rsid w:val="00D86679"/>
    <w:rsid w:val="00D9390F"/>
    <w:rsid w:val="00D9588E"/>
    <w:rsid w:val="00D967D7"/>
    <w:rsid w:val="00D96EFD"/>
    <w:rsid w:val="00DA241B"/>
    <w:rsid w:val="00DC0418"/>
    <w:rsid w:val="00DD38F7"/>
    <w:rsid w:val="00DD3CD2"/>
    <w:rsid w:val="00DD44EF"/>
    <w:rsid w:val="00DE0DC2"/>
    <w:rsid w:val="00DF412C"/>
    <w:rsid w:val="00E018C6"/>
    <w:rsid w:val="00E07015"/>
    <w:rsid w:val="00E118E9"/>
    <w:rsid w:val="00E12772"/>
    <w:rsid w:val="00E220B6"/>
    <w:rsid w:val="00E37B67"/>
    <w:rsid w:val="00E37EA5"/>
    <w:rsid w:val="00E55B0A"/>
    <w:rsid w:val="00E6225B"/>
    <w:rsid w:val="00E71F30"/>
    <w:rsid w:val="00EB2B1E"/>
    <w:rsid w:val="00EF7C07"/>
    <w:rsid w:val="00F02872"/>
    <w:rsid w:val="00F032FC"/>
    <w:rsid w:val="00F2478C"/>
    <w:rsid w:val="00F32E05"/>
    <w:rsid w:val="00F347F6"/>
    <w:rsid w:val="00F3614B"/>
    <w:rsid w:val="00F72048"/>
    <w:rsid w:val="00F7395F"/>
    <w:rsid w:val="00F76ED5"/>
    <w:rsid w:val="00FB3BF4"/>
    <w:rsid w:val="00FB5DE8"/>
    <w:rsid w:val="00FB682A"/>
    <w:rsid w:val="00FD0B09"/>
    <w:rsid w:val="00FD2E29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DC07AC-39EB-49EA-9B8F-34900136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09"/>
    <w:pPr>
      <w:spacing w:after="0" w:line="237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20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F05"/>
    <w:pPr>
      <w:keepNext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202752"/>
    <w:pPr>
      <w:tabs>
        <w:tab w:val="center" w:pos="4252"/>
        <w:tab w:val="right" w:pos="8504"/>
      </w:tabs>
      <w:suppressAutoHyphens/>
      <w:autoSpaceDN w:val="0"/>
      <w:spacing w:line="240" w:lineRule="auto"/>
      <w:ind w:left="0" w:firstLine="0"/>
      <w:jc w:val="left"/>
      <w:textAlignment w:val="baseline"/>
    </w:pPr>
    <w:rPr>
      <w:rFonts w:eastAsia="Times New Roman" w:cs="Times New Roman"/>
      <w:color w:val="auto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275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FAD"/>
    <w:rPr>
      <w:rFonts w:ascii="Segoe UI" w:eastAsia="Arial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62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F1F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qFormat/>
    <w:rsid w:val="0088487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0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rsid w:val="0052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co/search?es_sm=93&amp;q=antonio+cuellar+vargas&amp;spell=1&amp;sa=X&amp;ved=0CBkQBSgAahUKEwiyjZLZpojIAhUJqh4KHZ6QCC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acacias-meta.gov.co" TargetMode="External"/><Relationship Id="rId2" Type="http://schemas.openxmlformats.org/officeDocument/2006/relationships/hyperlink" Target="mailto:alcaldia@acacias-meta.gov.co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acacias-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iro.sanchez\Downloads\MembreteOficialControlIntern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CANTIDAD DE PROYECTOS POR SECTOR APROBADOS POR EL OCAD MUNICIPAL DE ACACIAS</a:t>
            </a:r>
          </a:p>
        </c:rich>
      </c:tx>
      <c:layout>
        <c:manualLayout>
          <c:xMode val="edge"/>
          <c:yMode val="edge"/>
          <c:x val="0.13726443703739485"/>
          <c:y val="3.1590242396171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B7D1FC48-E809-4A78-8FDE-157F323EBC92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1F70449A-2CD4-41BE-A778-3774E8177296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36298C0-38D7-4B6C-B2AF-994905FFB201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083256CC-3980-41F6-ACC5-06ADD70D6987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FFFF73E-3A55-452D-BE11-92FC0E8DD870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38B56930-D96B-4125-984B-29FD93317C5F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0EB12AF-66C0-4042-A4E5-4F6C3D938333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7D24D899-7EE9-4837-A15F-49E5561B370D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C60AA77-8307-40E3-9CF3-5221A89A721D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F5A7B48E-FC78-4128-B4F4-B554B021B61A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9EF26BB-FB3B-4266-AFC4-1613F1EAB267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BBCC7AD7-4A6C-44A6-94BD-7A84D5CD7164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F6FF88C-E960-4222-8D02-FDD4F3403844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E587D7FC-9919-4713-B29F-C0C2872AC72F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estadisticas!$A$3:$A$9</c:f>
              <c:strCache>
                <c:ptCount val="7"/>
                <c:pt idx="0">
                  <c:v>Transporte </c:v>
                </c:pt>
                <c:pt idx="1">
                  <c:v>Vivienda, ciudad y territorio</c:v>
                </c:pt>
                <c:pt idx="2">
                  <c:v>Comunicaciones</c:v>
                </c:pt>
                <c:pt idx="3">
                  <c:v>Ambiente y desarrollo sostenible </c:v>
                </c:pt>
                <c:pt idx="4">
                  <c:v>Cultura, deporte y recreación</c:v>
                </c:pt>
                <c:pt idx="5">
                  <c:v>Educación</c:v>
                </c:pt>
                <c:pt idx="6">
                  <c:v>TOTAL</c:v>
                </c:pt>
              </c:strCache>
            </c:strRef>
          </c:cat>
          <c:val>
            <c:numRef>
              <c:f>estadisticas!$B$3:$B$9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estadisticas!$C$3:$C$9</c15:f>
                <c15:dlblRangeCache>
                  <c:ptCount val="7"/>
                  <c:pt idx="0">
                    <c:v>44%</c:v>
                  </c:pt>
                  <c:pt idx="1">
                    <c:v>31%</c:v>
                  </c:pt>
                  <c:pt idx="2">
                    <c:v>6%</c:v>
                  </c:pt>
                  <c:pt idx="3">
                    <c:v>6%</c:v>
                  </c:pt>
                  <c:pt idx="4">
                    <c:v>6%</c:v>
                  </c:pt>
                  <c:pt idx="5">
                    <c:v>6%</c:v>
                  </c:pt>
                  <c:pt idx="6">
                    <c:v>100%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2270000"/>
        <c:axId val="592270392"/>
      </c:barChart>
      <c:catAx>
        <c:axId val="592270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92270392"/>
        <c:crosses val="autoZero"/>
        <c:auto val="1"/>
        <c:lblAlgn val="ctr"/>
        <c:lblOffset val="100"/>
        <c:noMultiLvlLbl val="0"/>
      </c:catAx>
      <c:valAx>
        <c:axId val="592270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9227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 sz="1200"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</a:rPr>
              <a:t>VALOR</a:t>
            </a:r>
            <a:r>
              <a:rPr lang="es-CO" sz="1200" b="1" baseline="0">
                <a:solidFill>
                  <a:sysClr val="windowText" lastClr="000000"/>
                </a:solidFill>
              </a:rPr>
              <a:t> DE PROYECTOS POR SECTOR Y SERVICIO A LA DEUDA APROBADOS POR EL OCAD DE ACACIAS </a:t>
            </a:r>
            <a:endParaRPr lang="es-CO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22807017543865E-2"/>
          <c:y val="0.21848339102663558"/>
          <c:w val="0.83114035087719296"/>
          <c:h val="0.506235200459850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6739708523276777E-2"/>
                  <c:y val="-3.5047112650413589E-2"/>
                </c:manualLayout>
              </c:layout>
              <c:tx>
                <c:rich>
                  <a:bodyPr/>
                  <a:lstStyle/>
                  <a:p>
                    <a:fld id="{315C0AB5-95E6-46CF-8D53-9A9AC580B49A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4CB223EB-D4E0-4D64-8EB4-B8044D2FF549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6.7040509738914136E-2"/>
                  <c:y val="-2.4880100787385145E-2"/>
                </c:manualLayout>
              </c:layout>
              <c:tx>
                <c:rich>
                  <a:bodyPr/>
                  <a:lstStyle/>
                  <a:p>
                    <a:fld id="{D89072DE-25B2-40A3-93EC-8BD5662ACE59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18D23AF7-5B9C-41C7-BC79-DC5A3DAEF80E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6.1932069346594794E-2"/>
                  <c:y val="8.1330253286072407E-2"/>
                </c:manualLayout>
              </c:layout>
              <c:tx>
                <c:rich>
                  <a:bodyPr/>
                  <a:lstStyle/>
                  <a:p>
                    <a:fld id="{77B6BAA4-FA49-4799-8948-86E3C8F89E24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533C0BF5-2ECA-4004-95BA-82D614062A1D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2.266715015886172E-3"/>
                  <c:y val="5.7951772898656363E-2"/>
                </c:manualLayout>
              </c:layout>
              <c:tx>
                <c:rich>
                  <a:bodyPr/>
                  <a:lstStyle/>
                  <a:p>
                    <a:fld id="{BDB6FA3F-EB44-4135-A68C-6E619D7C4249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BAAF7384-FEB4-4290-8780-F714EECCF7F7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2.5567585301837292E-2"/>
                  <c:y val="8.3018480932633809E-2"/>
                </c:manualLayout>
              </c:layout>
              <c:tx>
                <c:rich>
                  <a:bodyPr/>
                  <a:lstStyle/>
                  <a:p>
                    <a:fld id="{F4EF7FA9-D7F6-4A6C-9BF9-F63F036B5C5A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6F843FA2-B4BD-4407-8983-844212256C0C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-7.3384618041165903E-2"/>
                  <c:y val="3.8158098851862408E-2"/>
                </c:manualLayout>
              </c:layout>
              <c:tx>
                <c:rich>
                  <a:bodyPr/>
                  <a:lstStyle/>
                  <a:p>
                    <a:fld id="{BC1540EB-6219-4130-A6C8-4D5E11FFBF9B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96E160FC-728E-4347-A08F-C2B32A05687B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9.3052217157065895E-2"/>
                  <c:y val="3.9761737575493552E-3"/>
                </c:manualLayout>
              </c:layout>
              <c:tx>
                <c:rich>
                  <a:bodyPr/>
                  <a:lstStyle/>
                  <a:p>
                    <a:fld id="{080B88FE-28E8-4468-A7E7-9BC0AC6C5810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9D4FA81A-7735-425D-8EAD-E1FE589CDF4F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estadisticas!$A$14:$A$20</c:f>
              <c:strCache>
                <c:ptCount val="7"/>
                <c:pt idx="0">
                  <c:v>Transporte </c:v>
                </c:pt>
                <c:pt idx="1">
                  <c:v>Vivienda, ciudad y territorio</c:v>
                </c:pt>
                <c:pt idx="2">
                  <c:v>Comunicaciones</c:v>
                </c:pt>
                <c:pt idx="3">
                  <c:v>Ambiente y desarrollo sostenible </c:v>
                </c:pt>
                <c:pt idx="4">
                  <c:v>Cultura, deporte y recreación</c:v>
                </c:pt>
                <c:pt idx="5">
                  <c:v>Educación</c:v>
                </c:pt>
                <c:pt idx="6">
                  <c:v>Servicio a la deuda</c:v>
                </c:pt>
              </c:strCache>
            </c:strRef>
          </c:cat>
          <c:val>
            <c:numRef>
              <c:f>estadisticas!$B$14:$B$20</c:f>
              <c:numCache>
                <c:formatCode>_("$"* #,##0.00_);_("$"* \(#,##0.00\);_("$"* "-"??_);_(@_)</c:formatCode>
                <c:ptCount val="7"/>
                <c:pt idx="0">
                  <c:v>22904021205</c:v>
                </c:pt>
                <c:pt idx="1">
                  <c:v>6893449273.4099998</c:v>
                </c:pt>
                <c:pt idx="2">
                  <c:v>11864189380</c:v>
                </c:pt>
                <c:pt idx="3">
                  <c:v>621346379</c:v>
                </c:pt>
                <c:pt idx="4">
                  <c:v>3599846042.96</c:v>
                </c:pt>
                <c:pt idx="5">
                  <c:v>7098780564</c:v>
                </c:pt>
                <c:pt idx="6">
                  <c:v>4191450868.3400002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estadisticas!$C$14:$C$20</c15:f>
                <c15:dlblRangeCache>
                  <c:ptCount val="7"/>
                  <c:pt idx="0">
                    <c:v>40%</c:v>
                  </c:pt>
                  <c:pt idx="1">
                    <c:v>12%</c:v>
                  </c:pt>
                  <c:pt idx="2">
                    <c:v>21%</c:v>
                  </c:pt>
                  <c:pt idx="3">
                    <c:v>1%</c:v>
                  </c:pt>
                  <c:pt idx="4">
                    <c:v>6%</c:v>
                  </c:pt>
                  <c:pt idx="5">
                    <c:v>12%</c:v>
                  </c:pt>
                  <c:pt idx="6">
                    <c:v>7%</c:v>
                  </c:pt>
                </c15:dlblRangeCache>
              </c15:datalabelsRange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estadisticas!$A$14:$A$20</c:f>
              <c:strCache>
                <c:ptCount val="7"/>
                <c:pt idx="0">
                  <c:v>Transporte </c:v>
                </c:pt>
                <c:pt idx="1">
                  <c:v>Vivienda, ciudad y territorio</c:v>
                </c:pt>
                <c:pt idx="2">
                  <c:v>Comunicaciones</c:v>
                </c:pt>
                <c:pt idx="3">
                  <c:v>Ambiente y desarrollo sostenible </c:v>
                </c:pt>
                <c:pt idx="4">
                  <c:v>Cultura, deporte y recreación</c:v>
                </c:pt>
                <c:pt idx="5">
                  <c:v>Educación</c:v>
                </c:pt>
                <c:pt idx="6">
                  <c:v>Servicio a la deuda</c:v>
                </c:pt>
              </c:strCache>
            </c:strRef>
          </c:cat>
          <c:val>
            <c:numRef>
              <c:f>estadisticas!$C$14:$C$20</c:f>
              <c:numCache>
                <c:formatCode>0%</c:formatCode>
                <c:ptCount val="7"/>
                <c:pt idx="0">
                  <c:v>0.40060846324278748</c:v>
                </c:pt>
                <c:pt idx="1">
                  <c:v>0.12057158413999514</c:v>
                </c:pt>
                <c:pt idx="2">
                  <c:v>0.20751354675246425</c:v>
                </c:pt>
                <c:pt idx="3">
                  <c:v>1.0867812940127805E-2</c:v>
                </c:pt>
                <c:pt idx="4">
                  <c:v>6.2964000001275555E-2</c:v>
                </c:pt>
                <c:pt idx="5">
                  <c:v>0.12416298200164928</c:v>
                </c:pt>
                <c:pt idx="6">
                  <c:v>7.3311610921700368E-2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968883823732562E-2"/>
          <c:y val="0.79266442438028872"/>
          <c:w val="0.95148328498411383"/>
          <c:h val="0.18476858319268449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ESTADO DE</a:t>
            </a:r>
            <a:r>
              <a:rPr lang="es-CO" b="1" baseline="0">
                <a:solidFill>
                  <a:sysClr val="windowText" lastClr="000000"/>
                </a:solidFill>
              </a:rPr>
              <a:t> PROYECTOS APROBADOS POR EL OCAD MUNICIPAL DE ACACIAS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70D795A5-E828-4B70-A3B1-D1C90AF4707E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F23FFC18-F921-47D1-8D6A-CD94FFE444EF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4E50222-EEF0-47DA-8DCC-751787EE8BEC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C6ABDB08-0CEC-4959-9CFB-AE39B5C92B75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5A463E3-A0ED-4286-B1E0-184622311ABF}" type="CELLRANGE">
                      <a:rPr lang="es-CO"/>
                      <a:pPr/>
                      <a:t>[CELLRANGE]</a:t>
                    </a:fld>
                    <a:r>
                      <a:rPr lang="es-CO" baseline="0"/>
                      <a:t>; </a:t>
                    </a:r>
                    <a:fld id="{B52E958E-0EF5-4A78-B99B-F73A0174F73C}" type="VALUE">
                      <a:rPr lang="es-CO" baseline="0"/>
                      <a:pPr/>
                      <a:t>[VALOR]</a:t>
                    </a:fld>
                    <a:endParaRPr lang="es-CO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estadisticas!$A$34:$A$36</c:f>
              <c:strCache>
                <c:ptCount val="3"/>
                <c:pt idx="0">
                  <c:v>TERMINADOS</c:v>
                </c:pt>
                <c:pt idx="1">
                  <c:v>CONTRATADOS EN EJECUCIÓN</c:v>
                </c:pt>
                <c:pt idx="2">
                  <c:v>SIN CONTRATAR </c:v>
                </c:pt>
              </c:strCache>
            </c:strRef>
          </c:cat>
          <c:val>
            <c:numRef>
              <c:f>estadisticas!$B$34:$B$36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estadisticas!$C$34:$C$36</c15:f>
                <c15:dlblRangeCache>
                  <c:ptCount val="3"/>
                  <c:pt idx="0">
                    <c:v>31%</c:v>
                  </c:pt>
                  <c:pt idx="1">
                    <c:v>31%</c:v>
                  </c:pt>
                  <c:pt idx="2">
                    <c:v>38%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MembreteOficialControlInterno</Template>
  <TotalTime>0</TotalTime>
  <Pages>24</Pages>
  <Words>4298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 Sanchez</dc:creator>
  <cp:lastModifiedBy>Omar Rodriguez</cp:lastModifiedBy>
  <cp:revision>2</cp:revision>
  <cp:lastPrinted>2015-09-18T21:38:00Z</cp:lastPrinted>
  <dcterms:created xsi:type="dcterms:W3CDTF">2015-11-10T20:51:00Z</dcterms:created>
  <dcterms:modified xsi:type="dcterms:W3CDTF">2015-11-10T20:51:00Z</dcterms:modified>
</cp:coreProperties>
</file>